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0812" w:rsidRPr="006D409C" w:rsidRDefault="00570812" w:rsidP="00570812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6D409C">
        <w:rPr>
          <w:rFonts w:cs="Arial"/>
          <w:sz w:val="24"/>
          <w:szCs w:val="24"/>
          <w:lang w:eastAsia="zh-CN"/>
        </w:rPr>
        <w:t>3GPP TSG-RAN WG4 Meeting #11</w:t>
      </w:r>
      <w:r w:rsidR="00CB2661">
        <w:rPr>
          <w:rFonts w:cs="Arial"/>
          <w:sz w:val="24"/>
          <w:szCs w:val="24"/>
          <w:lang w:eastAsia="zh-CN"/>
        </w:rPr>
        <w:t>2bis</w:t>
      </w:r>
      <w:r w:rsidRPr="006D409C">
        <w:rPr>
          <w:rFonts w:cs="Arial"/>
          <w:sz w:val="24"/>
          <w:szCs w:val="24"/>
          <w:lang w:eastAsia="zh-CN"/>
        </w:rPr>
        <w:tab/>
        <w:t>R4-24</w:t>
      </w:r>
      <w:r w:rsidR="00FA26AB">
        <w:rPr>
          <w:rFonts w:cs="Arial"/>
          <w:sz w:val="24"/>
          <w:szCs w:val="24"/>
          <w:lang w:eastAsia="zh-CN"/>
        </w:rPr>
        <w:t>1</w:t>
      </w:r>
      <w:r w:rsidR="007B0B88">
        <w:rPr>
          <w:rFonts w:cs="Arial"/>
          <w:sz w:val="24"/>
          <w:szCs w:val="24"/>
          <w:lang w:eastAsia="zh-CN"/>
        </w:rPr>
        <w:t>9637</w:t>
      </w:r>
      <w:bookmarkStart w:id="2" w:name="_GoBack"/>
      <w:bookmarkEnd w:id="2"/>
      <w:r w:rsidRPr="006D409C">
        <w:rPr>
          <w:rFonts w:cs="Arial"/>
          <w:sz w:val="24"/>
          <w:szCs w:val="24"/>
          <w:lang w:eastAsia="zh-CN"/>
        </w:rPr>
        <w:tab/>
      </w:r>
    </w:p>
    <w:p w:rsidR="00AA2C36" w:rsidRPr="00376830" w:rsidRDefault="00CB2661" w:rsidP="00AA2C36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 w:rsidRPr="00CB2661">
        <w:rPr>
          <w:rFonts w:cs="Arial"/>
          <w:sz w:val="24"/>
          <w:szCs w:val="24"/>
          <w:lang w:eastAsia="zh-CN"/>
        </w:rPr>
        <w:t>Hefei, Anhui, China, 14th – 18th October, 2024</w:t>
      </w:r>
    </w:p>
    <w:p w:rsidR="00B97703" w:rsidRDefault="00B97703">
      <w:pPr>
        <w:rPr>
          <w:rFonts w:ascii="Arial" w:hAnsi="Arial" w:cs="Arial"/>
        </w:rPr>
      </w:pPr>
    </w:p>
    <w:p w:rsidR="00CB2661" w:rsidRPr="007232AE" w:rsidRDefault="00CB2661" w:rsidP="00CB2661">
      <w:pPr>
        <w:tabs>
          <w:tab w:val="left" w:pos="1985"/>
        </w:tabs>
        <w:jc w:val="both"/>
        <w:rPr>
          <w:rFonts w:ascii="Arial" w:hAnsi="Arial" w:cs="Arial"/>
          <w:b/>
          <w:color w:val="000000"/>
          <w:sz w:val="22"/>
          <w:szCs w:val="22"/>
          <w:lang w:eastAsia="zh-CN"/>
        </w:rPr>
      </w:pPr>
      <w:r w:rsidRPr="007232AE">
        <w:rPr>
          <w:rFonts w:ascii="Arial" w:hAnsi="Arial" w:cs="Arial"/>
          <w:b/>
          <w:color w:val="000000"/>
          <w:sz w:val="22"/>
          <w:szCs w:val="22"/>
        </w:rPr>
        <w:t>Agenda Item:</w:t>
      </w:r>
      <w:r w:rsidRPr="007232AE">
        <w:rPr>
          <w:rFonts w:ascii="Arial" w:hAnsi="Arial" w:cs="Arial"/>
          <w:b/>
          <w:color w:val="000000"/>
          <w:sz w:val="22"/>
          <w:szCs w:val="22"/>
        </w:rPr>
        <w:tab/>
      </w:r>
      <w:r w:rsidR="003755F3">
        <w:rPr>
          <w:rFonts w:ascii="Arial" w:hAnsi="Arial" w:cs="Arial"/>
          <w:color w:val="000000"/>
          <w:sz w:val="22"/>
          <w:szCs w:val="22"/>
        </w:rPr>
        <w:t>7</w:t>
      </w:r>
      <w:r>
        <w:rPr>
          <w:rFonts w:ascii="Arial" w:hAnsi="Arial" w:cs="Arial"/>
          <w:color w:val="000000"/>
          <w:sz w:val="22"/>
          <w:szCs w:val="22"/>
        </w:rPr>
        <w:t>.1.1.1.</w:t>
      </w:r>
      <w:r w:rsidR="003755F3">
        <w:rPr>
          <w:rFonts w:ascii="Arial" w:hAnsi="Arial" w:cs="Arial"/>
          <w:color w:val="000000"/>
          <w:sz w:val="22"/>
          <w:szCs w:val="22"/>
        </w:rPr>
        <w:t>2</w:t>
      </w:r>
    </w:p>
    <w:p w:rsidR="007232AE" w:rsidRPr="00B61EF5" w:rsidRDefault="007232AE" w:rsidP="007232AE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B61EF5">
        <w:rPr>
          <w:rFonts w:ascii="Arial" w:hAnsi="Arial" w:cs="Arial"/>
          <w:b/>
          <w:sz w:val="22"/>
          <w:szCs w:val="22"/>
        </w:rPr>
        <w:t xml:space="preserve">Source: </w:t>
      </w:r>
      <w:r w:rsidRPr="00B61EF5">
        <w:rPr>
          <w:rFonts w:ascii="Arial" w:hAnsi="Arial" w:cs="Arial"/>
          <w:b/>
          <w:sz w:val="22"/>
          <w:szCs w:val="22"/>
        </w:rPr>
        <w:tab/>
      </w:r>
      <w:r w:rsidRPr="00B61EF5">
        <w:rPr>
          <w:rFonts w:ascii="Arial" w:hAnsi="Arial" w:cs="Arial"/>
          <w:sz w:val="22"/>
          <w:szCs w:val="22"/>
        </w:rPr>
        <w:t>Huawei</w:t>
      </w:r>
      <w:r w:rsidRPr="00C04507">
        <w:rPr>
          <w:rFonts w:ascii="Arial" w:hAnsi="Arial" w:cs="Arial"/>
          <w:sz w:val="22"/>
          <w:szCs w:val="22"/>
        </w:rPr>
        <w:t>, HiSilicon</w:t>
      </w:r>
    </w:p>
    <w:p w:rsidR="007232AE" w:rsidRPr="007232AE" w:rsidRDefault="007232AE" w:rsidP="007232AE">
      <w:pPr>
        <w:tabs>
          <w:tab w:val="left" w:pos="1985"/>
        </w:tabs>
        <w:jc w:val="both"/>
        <w:rPr>
          <w:rFonts w:ascii="Arial" w:hAnsi="Arial" w:cs="Arial"/>
          <w:color w:val="000000"/>
          <w:sz w:val="22"/>
          <w:szCs w:val="22"/>
        </w:rPr>
      </w:pPr>
      <w:r w:rsidRPr="00C9608B">
        <w:rPr>
          <w:rFonts w:ascii="Arial" w:hAnsi="Arial" w:cs="Arial"/>
          <w:b/>
          <w:sz w:val="22"/>
          <w:szCs w:val="22"/>
        </w:rPr>
        <w:t>Title:</w:t>
      </w:r>
      <w:r w:rsidRPr="00C9608B">
        <w:rPr>
          <w:rFonts w:ascii="Arial" w:hAnsi="Arial" w:cs="Arial"/>
          <w:b/>
          <w:sz w:val="22"/>
          <w:szCs w:val="22"/>
        </w:rPr>
        <w:tab/>
      </w:r>
      <w:r w:rsidR="001831E5">
        <w:rPr>
          <w:rFonts w:ascii="Arial" w:hAnsi="Arial" w:cs="Arial"/>
          <w:b/>
          <w:sz w:val="22"/>
          <w:szCs w:val="22"/>
        </w:rPr>
        <w:t xml:space="preserve">Discussion on </w:t>
      </w:r>
      <w:r w:rsidR="00CB2661">
        <w:rPr>
          <w:rFonts w:ascii="Arial" w:hAnsi="Arial" w:cs="Arial"/>
          <w:b/>
          <w:sz w:val="22"/>
          <w:szCs w:val="22"/>
        </w:rPr>
        <w:t xml:space="preserve">the </w:t>
      </w:r>
      <w:r w:rsidR="006C2AAA">
        <w:rPr>
          <w:rFonts w:ascii="Arial" w:hAnsi="Arial" w:cs="Arial"/>
          <w:b/>
          <w:sz w:val="22"/>
          <w:szCs w:val="22"/>
        </w:rPr>
        <w:t xml:space="preserve">Intra-band </w:t>
      </w:r>
      <w:r w:rsidR="00CB2661">
        <w:rPr>
          <w:rFonts w:ascii="Arial" w:hAnsi="Arial" w:cs="Arial"/>
          <w:b/>
          <w:sz w:val="22"/>
          <w:szCs w:val="22"/>
        </w:rPr>
        <w:t>CA</w:t>
      </w:r>
      <w:r w:rsidR="006C2AAA">
        <w:rPr>
          <w:rFonts w:ascii="Arial" w:hAnsi="Arial" w:cs="Arial"/>
          <w:b/>
          <w:sz w:val="22"/>
          <w:szCs w:val="22"/>
        </w:rPr>
        <w:t xml:space="preserve"> with PC1.5</w:t>
      </w:r>
    </w:p>
    <w:p w:rsidR="007232AE" w:rsidRPr="00B61EF5" w:rsidRDefault="007232AE" w:rsidP="007232AE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C9608B">
        <w:rPr>
          <w:rFonts w:ascii="Arial" w:hAnsi="Arial" w:cs="Arial"/>
          <w:b/>
          <w:sz w:val="22"/>
          <w:szCs w:val="22"/>
        </w:rPr>
        <w:t>Document for:</w:t>
      </w:r>
      <w:r w:rsidRPr="00C9608B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Approval</w:t>
      </w:r>
    </w:p>
    <w:p w:rsidR="007232AE" w:rsidRDefault="007232AE" w:rsidP="007232AE">
      <w:pPr>
        <w:pStyle w:val="Heading1"/>
        <w:tabs>
          <w:tab w:val="num" w:pos="432"/>
        </w:tabs>
        <w:ind w:left="432" w:hanging="432"/>
        <w:rPr>
          <w:rStyle w:val="Heading1Char1"/>
          <w:rFonts w:eastAsia="SimSun"/>
        </w:rPr>
      </w:pPr>
      <w:r w:rsidRPr="00C14CE5">
        <w:rPr>
          <w:rStyle w:val="Heading1Char1"/>
          <w:rFonts w:eastAsia="SimSun"/>
        </w:rPr>
        <w:t>1</w:t>
      </w:r>
      <w:r w:rsidRPr="00C14CE5">
        <w:rPr>
          <w:rStyle w:val="Heading1Char1"/>
          <w:rFonts w:eastAsia="SimSun"/>
        </w:rPr>
        <w:tab/>
        <w:t>Introduction</w:t>
      </w:r>
    </w:p>
    <w:p w:rsidR="00B525A6" w:rsidRDefault="009F0414" w:rsidP="00E51624">
      <w:r>
        <w:t xml:space="preserve">This paper </w:t>
      </w:r>
      <w:r w:rsidR="003C6898">
        <w:t xml:space="preserve">discusses the remaining open issues for PC1.5 intra-band CA as captured in the WF [1], especially the </w:t>
      </w:r>
      <w:proofErr w:type="spellStart"/>
      <w:r w:rsidR="003C6898">
        <w:t>Pcmax</w:t>
      </w:r>
      <w:proofErr w:type="spellEnd"/>
      <w:r w:rsidR="003C6898">
        <w:t xml:space="preserve"> issue</w:t>
      </w:r>
      <w:r w:rsidR="00B525A6">
        <w:t>.</w:t>
      </w:r>
      <w:r w:rsidR="003C6898" w:rsidRPr="003C6898">
        <w:rPr>
          <w:noProof/>
          <w:lang w:val="en-US" w:eastAsia="zh-CN"/>
        </w:rPr>
        <w:t xml:space="preserve"> </w:t>
      </w:r>
      <w:r w:rsidR="003C6898"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6BE257BC" wp14:editId="654CC7B9">
                <wp:extent cx="6264275" cy="5537200"/>
                <wp:effectExtent l="57150" t="19050" r="79375" b="120650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64275" cy="553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blurRad="50800" dist="38100" dir="5400000" algn="t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:rsidR="003C6898" w:rsidRPr="00CD6CE0" w:rsidRDefault="003C6898" w:rsidP="003C6898">
                            <w:pPr>
                              <w:pStyle w:val="Heading2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</w:t>
                            </w:r>
                            <w:r w:rsidRPr="00431D02">
                              <w:rPr>
                                <w:sz w:val="24"/>
                              </w:rPr>
                              <w:t xml:space="preserve">.1 </w:t>
                            </w:r>
                            <w:r w:rsidRPr="00924551">
                              <w:rPr>
                                <w:sz w:val="24"/>
                              </w:rPr>
                              <w:t xml:space="preserve">MPR </w:t>
                            </w:r>
                            <w:r>
                              <w:rPr>
                                <w:sz w:val="24"/>
                              </w:rPr>
                              <w:t>assumption</w:t>
                            </w:r>
                          </w:p>
                          <w:p w:rsidR="003C6898" w:rsidRDefault="003C6898" w:rsidP="003C6898">
                            <w:pPr>
                              <w:rPr>
                                <w:rFonts w:eastAsiaTheme="minorEastAsia"/>
                                <w:b/>
                                <w:bCs/>
                              </w:rPr>
                            </w:pPr>
                            <w:r>
                              <w:rPr>
                                <w:rFonts w:eastAsiaTheme="minorEastAsia"/>
                                <w:b/>
                                <w:bCs/>
                              </w:rPr>
                              <w:t>A</w:t>
                            </w:r>
                            <w:r w:rsidRPr="00BC4B28">
                              <w:rPr>
                                <w:rFonts w:eastAsiaTheme="minorEastAsia"/>
                                <w:b/>
                                <w:bCs/>
                              </w:rPr>
                              <w:t xml:space="preserve">greement: </w:t>
                            </w:r>
                          </w:p>
                          <w:p w:rsidR="003C6898" w:rsidRDefault="003C6898" w:rsidP="003C6898">
                            <w:pPr>
                              <w:pStyle w:val="ListParagraph"/>
                              <w:numPr>
                                <w:ilvl w:val="0"/>
                                <w:numId w:val="3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contextualSpacing w:val="0"/>
                              <w:textAlignment w:val="baseline"/>
                            </w:pPr>
                            <w:r w:rsidRPr="002922C6">
                              <w:rPr>
                                <w:rFonts w:hint="eastAsia"/>
                              </w:rPr>
                              <w:t>K</w:t>
                            </w:r>
                            <w:r w:rsidRPr="002922C6">
                              <w:t xml:space="preserve">eep </w:t>
                            </w:r>
                            <w:r>
                              <w:t xml:space="preserve">the following </w:t>
                            </w:r>
                            <w:r w:rsidRPr="002922C6">
                              <w:t xml:space="preserve">last meeting’s agreement for </w:t>
                            </w:r>
                            <w:r>
                              <w:t xml:space="preserve">intra-band </w:t>
                            </w:r>
                            <w:r w:rsidRPr="002922C6">
                              <w:t>non-contiguous ULCA</w:t>
                            </w:r>
                          </w:p>
                          <w:p w:rsidR="003C6898" w:rsidRPr="002922C6" w:rsidRDefault="003C6898" w:rsidP="003C6898">
                            <w:pPr>
                              <w:pStyle w:val="ListParagraph"/>
                              <w:ind w:left="420"/>
                            </w:pPr>
                            <w:r w:rsidRPr="002922C6">
                              <w:rPr>
                                <w:noProof/>
                                <w:bdr w:val="single" w:sz="4" w:space="0" w:color="auto"/>
                              </w:rPr>
                              <w:drawing>
                                <wp:inline distT="0" distB="0" distL="0" distR="0" wp14:anchorId="35D0B17F" wp14:editId="223628FC">
                                  <wp:extent cx="6646545" cy="718820"/>
                                  <wp:effectExtent l="0" t="0" r="1905" b="5080"/>
                                  <wp:docPr id="1" name="图片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8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646545" cy="71882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3C6898" w:rsidRPr="002922C6" w:rsidRDefault="003C6898" w:rsidP="003C6898">
                            <w:pPr>
                              <w:pStyle w:val="ListParagraph"/>
                              <w:numPr>
                                <w:ilvl w:val="0"/>
                                <w:numId w:val="3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contextualSpacing w:val="0"/>
                              <w:textAlignment w:val="baseline"/>
                            </w:pPr>
                            <w:r w:rsidRPr="002922C6">
                              <w:rPr>
                                <w:rFonts w:hint="eastAsia"/>
                              </w:rPr>
                              <w:t>D</w:t>
                            </w:r>
                            <w:r w:rsidRPr="002922C6">
                              <w:t>efine MPR/A-MPR requirements based on equal PSD assumption for</w:t>
                            </w:r>
                            <w:r>
                              <w:t xml:space="preserve"> intra-band</w:t>
                            </w:r>
                            <w:r w:rsidRPr="002922C6">
                              <w:t xml:space="preserve"> contiguous ULCA</w:t>
                            </w:r>
                          </w:p>
                          <w:p w:rsidR="003C6898" w:rsidRPr="002922C6" w:rsidRDefault="003C6898" w:rsidP="003C6898">
                            <w:pPr>
                              <w:pStyle w:val="ListParagraph"/>
                              <w:numPr>
                                <w:ilvl w:val="1"/>
                                <w:numId w:val="3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contextualSpacing w:val="0"/>
                              <w:textAlignment w:val="baseline"/>
                              <w:rPr>
                                <w:rFonts w:eastAsiaTheme="minorEastAsia"/>
                              </w:rPr>
                            </w:pPr>
                            <w:r w:rsidRPr="002922C6">
                              <w:rPr>
                                <w:rFonts w:eastAsiaTheme="minorEastAsia"/>
                              </w:rPr>
                              <w:t>It does not preclude companies to bring evaluation for unequal PSD</w:t>
                            </w:r>
                          </w:p>
                          <w:p w:rsidR="003C6898" w:rsidRPr="002922C6" w:rsidRDefault="003C6898" w:rsidP="003C6898">
                            <w:pPr>
                              <w:pStyle w:val="ListParagraph"/>
                              <w:numPr>
                                <w:ilvl w:val="0"/>
                                <w:numId w:val="3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contextualSpacing w:val="0"/>
                              <w:textAlignment w:val="baseline"/>
                            </w:pPr>
                            <w:proofErr w:type="spellStart"/>
                            <w:r w:rsidRPr="002922C6">
                              <w:t>MPRc</w:t>
                            </w:r>
                            <w:proofErr w:type="spellEnd"/>
                            <w:r w:rsidRPr="002922C6">
                              <w:t xml:space="preserve"> = MPR, which means no change of spec</w:t>
                            </w:r>
                          </w:p>
                          <w:p w:rsidR="003C6898" w:rsidRPr="00431D02" w:rsidRDefault="003C6898" w:rsidP="003C6898">
                            <w:pPr>
                              <w:pStyle w:val="Heading2"/>
                              <w:ind w:left="0" w:firstLine="0"/>
                              <w:rPr>
                                <w:sz w:val="24"/>
                                <w:lang w:eastAsia="zh-CN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1.2 </w:t>
                            </w:r>
                            <w:proofErr w:type="spellStart"/>
                            <w:proofErr w:type="gramStart"/>
                            <w:r w:rsidRPr="00EF2CA7">
                              <w:rPr>
                                <w:sz w:val="24"/>
                              </w:rPr>
                              <w:t>P</w:t>
                            </w:r>
                            <w:r w:rsidRPr="00EF2CA7">
                              <w:rPr>
                                <w:sz w:val="24"/>
                                <w:vertAlign w:val="subscript"/>
                              </w:rPr>
                              <w:t>CMAX</w:t>
                            </w:r>
                            <w:r>
                              <w:rPr>
                                <w:sz w:val="24"/>
                                <w:vertAlign w:val="subscript"/>
                              </w:rPr>
                              <w:t>,f</w:t>
                            </w:r>
                            <w:proofErr w:type="gramEnd"/>
                            <w:r>
                              <w:rPr>
                                <w:sz w:val="24"/>
                                <w:vertAlign w:val="subscript"/>
                              </w:rPr>
                              <w:t>,</w:t>
                            </w:r>
                            <w:r w:rsidRPr="00EF2CA7">
                              <w:rPr>
                                <w:sz w:val="24"/>
                                <w:vertAlign w:val="subscript"/>
                              </w:rPr>
                              <w:t>C</w:t>
                            </w:r>
                            <w:proofErr w:type="spellEnd"/>
                            <w:r w:rsidRPr="002922C6">
                              <w:rPr>
                                <w:sz w:val="24"/>
                              </w:rPr>
                              <w:t xml:space="preserve"> and</w:t>
                            </w:r>
                            <w:r>
                              <w:rPr>
                                <w:sz w:val="24"/>
                                <w:vertAlign w:val="subscript"/>
                              </w:rPr>
                              <w:t xml:space="preserve"> </w:t>
                            </w:r>
                            <w:r w:rsidRPr="00017D21">
                              <w:rPr>
                                <w:sz w:val="24"/>
                              </w:rPr>
                              <w:t>P</w:t>
                            </w:r>
                            <w:r w:rsidRPr="00017D21">
                              <w:rPr>
                                <w:sz w:val="24"/>
                                <w:vertAlign w:val="subscript"/>
                              </w:rPr>
                              <w:t>CMAX</w:t>
                            </w:r>
                          </w:p>
                          <w:p w:rsidR="003C6898" w:rsidRDefault="003C6898" w:rsidP="003C6898">
                            <w:pPr>
                              <w:rPr>
                                <w:rFonts w:eastAsiaTheme="minorEastAsia"/>
                              </w:rPr>
                            </w:pPr>
                            <w:bookmarkStart w:id="3" w:name="_Hlk175006540"/>
                            <w:r>
                              <w:rPr>
                                <w:rFonts w:eastAsiaTheme="minorEastAsia"/>
                                <w:b/>
                                <w:bCs/>
                              </w:rPr>
                              <w:t>A</w:t>
                            </w:r>
                            <w:r w:rsidRPr="00BC4B28">
                              <w:rPr>
                                <w:rFonts w:eastAsiaTheme="minorEastAsia"/>
                                <w:b/>
                                <w:bCs/>
                              </w:rPr>
                              <w:t xml:space="preserve">greement: </w:t>
                            </w:r>
                            <w:bookmarkEnd w:id="3"/>
                          </w:p>
                          <w:p w:rsidR="003C6898" w:rsidRPr="000F0234" w:rsidRDefault="003C6898" w:rsidP="003C6898">
                            <w:pPr>
                              <w:pStyle w:val="ListParagraph"/>
                              <w:numPr>
                                <w:ilvl w:val="0"/>
                                <w:numId w:val="3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contextualSpacing w:val="0"/>
                              <w:textAlignment w:val="baseline"/>
                            </w:pPr>
                            <w:r w:rsidRPr="000F0234">
                              <w:t>For a contiguous intra-band combination with PC1.5 capability supporting by txDiversity-r16</w:t>
                            </w:r>
                          </w:p>
                          <w:p w:rsidR="003C6898" w:rsidRPr="000F0234" w:rsidRDefault="003C6898" w:rsidP="003C6898">
                            <w:pPr>
                              <w:pStyle w:val="ListParagraph"/>
                              <w:numPr>
                                <w:ilvl w:val="1"/>
                                <w:numId w:val="3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contextualSpacing w:val="0"/>
                              <w:textAlignment w:val="baseline"/>
                              <w:rPr>
                                <w:rFonts w:eastAsiaTheme="minorEastAsia"/>
                              </w:rPr>
                            </w:pPr>
                            <w:r w:rsidRPr="000F0234">
                              <w:rPr>
                                <w:rFonts w:eastAsiaTheme="minorEastAsia"/>
                              </w:rPr>
                              <w:t xml:space="preserve">The </w:t>
                            </w:r>
                            <w:proofErr w:type="spellStart"/>
                            <w:proofErr w:type="gramStart"/>
                            <w:r w:rsidRPr="000F0234">
                              <w:rPr>
                                <w:rFonts w:eastAsiaTheme="minorEastAsia"/>
                              </w:rPr>
                              <w:t>P</w:t>
                            </w:r>
                            <w:r w:rsidRPr="00493C51">
                              <w:rPr>
                                <w:rFonts w:eastAsiaTheme="minorEastAsia"/>
                                <w:u w:val="single"/>
                                <w:vertAlign w:val="subscript"/>
                              </w:rPr>
                              <w:t>CMAX,f</w:t>
                            </w:r>
                            <w:proofErr w:type="gramEnd"/>
                            <w:r w:rsidRPr="00493C51">
                              <w:rPr>
                                <w:rFonts w:eastAsiaTheme="minorEastAsia"/>
                                <w:u w:val="single"/>
                                <w:vertAlign w:val="subscript"/>
                              </w:rPr>
                              <w:t>,c</w:t>
                            </w:r>
                            <w:proofErr w:type="spellEnd"/>
                            <w:r w:rsidRPr="000F0234">
                              <w:rPr>
                                <w:rFonts w:eastAsiaTheme="minorEastAsia"/>
                              </w:rPr>
                              <w:t xml:space="preserve"> and the total configured output power P</w:t>
                            </w:r>
                            <w:r w:rsidRPr="005A2BD5">
                              <w:rPr>
                                <w:rFonts w:eastAsiaTheme="minorEastAsia"/>
                                <w:vertAlign w:val="subscript"/>
                              </w:rPr>
                              <w:t>CMAX</w:t>
                            </w:r>
                            <w:r w:rsidRPr="000F0234">
                              <w:rPr>
                                <w:rFonts w:eastAsiaTheme="minorEastAsia"/>
                              </w:rPr>
                              <w:t xml:space="preserve"> for the band combination are given by clause 6.2A.4.1.1 for intra-band contiguous CA in the current version of 38.101-1, no change for PC1.5</w:t>
                            </w:r>
                          </w:p>
                          <w:p w:rsidR="003C6898" w:rsidRPr="000F0234" w:rsidRDefault="003C6898" w:rsidP="003C6898">
                            <w:pPr>
                              <w:pStyle w:val="ListParagraph"/>
                              <w:numPr>
                                <w:ilvl w:val="0"/>
                                <w:numId w:val="3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contextualSpacing w:val="0"/>
                              <w:textAlignment w:val="baseline"/>
                            </w:pPr>
                            <w:r w:rsidRPr="000F0234">
                              <w:t xml:space="preserve">For a non-contiguous intra-band combination with PC1.5 capability supporting </w:t>
                            </w:r>
                            <w:proofErr w:type="spellStart"/>
                            <w:r w:rsidRPr="000F0234">
                              <w:t>dualPA</w:t>
                            </w:r>
                            <w:proofErr w:type="spellEnd"/>
                            <w:r w:rsidRPr="000F0234">
                              <w:t>-Architecture</w:t>
                            </w:r>
                          </w:p>
                          <w:p w:rsidR="003C6898" w:rsidRDefault="003C6898" w:rsidP="003C6898">
                            <w:pPr>
                              <w:pStyle w:val="ListParagraph"/>
                              <w:numPr>
                                <w:ilvl w:val="1"/>
                                <w:numId w:val="3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contextualSpacing w:val="0"/>
                              <w:textAlignment w:val="baseline"/>
                              <w:rPr>
                                <w:rFonts w:eastAsiaTheme="minorEastAsia"/>
                              </w:rPr>
                            </w:pPr>
                            <w:r>
                              <w:rPr>
                                <w:rFonts w:eastAsiaTheme="minorEastAsia" w:hint="eastAsia"/>
                                <w:lang w:eastAsia="zh-CN"/>
                              </w:rPr>
                              <w:t>F</w:t>
                            </w:r>
                            <w:r>
                              <w:rPr>
                                <w:rFonts w:eastAsiaTheme="minorEastAsia"/>
                                <w:lang w:eastAsia="zh-CN"/>
                              </w:rPr>
                              <w:t xml:space="preserve">or </w:t>
                            </w:r>
                            <w:proofErr w:type="spellStart"/>
                            <w:proofErr w:type="gramStart"/>
                            <w:r w:rsidRPr="000F0234">
                              <w:rPr>
                                <w:rFonts w:eastAsiaTheme="minorEastAsia"/>
                              </w:rPr>
                              <w:t>P</w:t>
                            </w:r>
                            <w:r w:rsidRPr="00493C51">
                              <w:rPr>
                                <w:rFonts w:eastAsiaTheme="minorEastAsia"/>
                                <w:u w:val="single"/>
                                <w:vertAlign w:val="subscript"/>
                              </w:rPr>
                              <w:t>CMAX,f</w:t>
                            </w:r>
                            <w:proofErr w:type="gramEnd"/>
                            <w:r w:rsidRPr="00493C51">
                              <w:rPr>
                                <w:rFonts w:eastAsiaTheme="minorEastAsia"/>
                                <w:u w:val="single"/>
                                <w:vertAlign w:val="subscript"/>
                              </w:rPr>
                              <w:t>,c</w:t>
                            </w:r>
                            <w:proofErr w:type="spellEnd"/>
                            <w:r>
                              <w:rPr>
                                <w:rFonts w:eastAsiaTheme="minorEastAsia"/>
                                <w:lang w:eastAsia="zh-CN"/>
                              </w:rPr>
                              <w:t>, keep the following last meeting’s agreement, and the detailed wording can be discussed based on the CR in future</w:t>
                            </w:r>
                          </w:p>
                          <w:p w:rsidR="003C6898" w:rsidRPr="005A2BD5" w:rsidRDefault="003C6898" w:rsidP="003C6898">
                            <w:pPr>
                              <w:pStyle w:val="ListParagraph"/>
                              <w:ind w:left="840"/>
                              <w:rPr>
                                <w:rFonts w:eastAsiaTheme="minorEastAsia"/>
                              </w:rPr>
                            </w:pPr>
                            <w:r w:rsidRPr="005A2BD5">
                              <w:rPr>
                                <w:rFonts w:eastAsiaTheme="minorEastAsia"/>
                                <w:noProof/>
                                <w:bdr w:val="single" w:sz="4" w:space="0" w:color="auto"/>
                              </w:rPr>
                              <w:drawing>
                                <wp:inline distT="0" distB="0" distL="0" distR="0" wp14:anchorId="12CF08D7" wp14:editId="2B92E9E9">
                                  <wp:extent cx="5005314" cy="493024"/>
                                  <wp:effectExtent l="0" t="0" r="5080" b="2540"/>
                                  <wp:docPr id="4" name="图片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9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028687" cy="49532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3C6898" w:rsidRPr="005A2BD5" w:rsidRDefault="003C6898" w:rsidP="003C6898">
                            <w:pPr>
                              <w:pStyle w:val="ListParagraph"/>
                              <w:numPr>
                                <w:ilvl w:val="1"/>
                                <w:numId w:val="3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contextualSpacing w:val="0"/>
                              <w:textAlignment w:val="baseline"/>
                              <w:rPr>
                                <w:rFonts w:eastAsiaTheme="minorEastAsia"/>
                              </w:rPr>
                            </w:pPr>
                            <w:r>
                              <w:rPr>
                                <w:rFonts w:eastAsiaTheme="minorEastAsia"/>
                              </w:rPr>
                              <w:t xml:space="preserve">For </w:t>
                            </w:r>
                            <w:r w:rsidRPr="000F0234">
                              <w:rPr>
                                <w:rFonts w:eastAsiaTheme="minorEastAsia"/>
                              </w:rPr>
                              <w:t>P</w:t>
                            </w:r>
                            <w:r w:rsidRPr="005A2BD5">
                              <w:rPr>
                                <w:rFonts w:eastAsiaTheme="minorEastAsia"/>
                                <w:vertAlign w:val="subscript"/>
                              </w:rPr>
                              <w:t>CMAX</w:t>
                            </w:r>
                            <w:r>
                              <w:rPr>
                                <w:rFonts w:eastAsiaTheme="minorEastAsia"/>
                              </w:rPr>
                              <w:t>, FFS</w:t>
                            </w:r>
                          </w:p>
                          <w:p w:rsidR="003C6898" w:rsidRPr="00A95189" w:rsidRDefault="003C6898" w:rsidP="003C6898">
                            <w:pPr>
                              <w:spacing w:after="120"/>
                              <w:rPr>
                                <w:rFonts w:eastAsiaTheme="minorEastAsia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BE257B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93.25pt;height:43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">
                <v:shadow on="t" color="black" opacity="26214f" origin=",-.5" offset="0,3pt"/>
                <v:textbox>
                  <w:txbxContent>
                    <w:p w:rsidR="003C6898" w:rsidRPr="00CD6CE0" w:rsidRDefault="003C6898" w:rsidP="003C6898">
                      <w:pPr>
                        <w:pStyle w:val="Heading2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1</w:t>
                      </w:r>
                      <w:r w:rsidRPr="00431D02">
                        <w:rPr>
                          <w:sz w:val="24"/>
                        </w:rPr>
                        <w:t xml:space="preserve">.1 </w:t>
                      </w:r>
                      <w:r w:rsidRPr="00924551">
                        <w:rPr>
                          <w:sz w:val="24"/>
                        </w:rPr>
                        <w:t xml:space="preserve">MPR </w:t>
                      </w:r>
                      <w:r>
                        <w:rPr>
                          <w:sz w:val="24"/>
                        </w:rPr>
                        <w:t>assumption</w:t>
                      </w:r>
                    </w:p>
                    <w:p w:rsidR="003C6898" w:rsidRDefault="003C6898" w:rsidP="003C6898">
                      <w:pPr>
                        <w:rPr>
                          <w:rFonts w:eastAsiaTheme="minorEastAsia"/>
                          <w:b/>
                          <w:bCs/>
                        </w:rPr>
                      </w:pPr>
                      <w:r>
                        <w:rPr>
                          <w:rFonts w:eastAsiaTheme="minorEastAsia"/>
                          <w:b/>
                          <w:bCs/>
                        </w:rPr>
                        <w:t>A</w:t>
                      </w:r>
                      <w:r w:rsidRPr="00BC4B28">
                        <w:rPr>
                          <w:rFonts w:eastAsiaTheme="minorEastAsia"/>
                          <w:b/>
                          <w:bCs/>
                        </w:rPr>
                        <w:t xml:space="preserve">greement: </w:t>
                      </w:r>
                    </w:p>
                    <w:p w:rsidR="003C6898" w:rsidRDefault="003C6898" w:rsidP="003C6898">
                      <w:pPr>
                        <w:pStyle w:val="ListParagraph"/>
                        <w:numPr>
                          <w:ilvl w:val="0"/>
                          <w:numId w:val="36"/>
                        </w:numPr>
                        <w:overflowPunct w:val="0"/>
                        <w:autoSpaceDE w:val="0"/>
                        <w:autoSpaceDN w:val="0"/>
                        <w:adjustRightInd w:val="0"/>
                        <w:contextualSpacing w:val="0"/>
                        <w:textAlignment w:val="baseline"/>
                      </w:pPr>
                      <w:r w:rsidRPr="002922C6">
                        <w:rPr>
                          <w:rFonts w:hint="eastAsia"/>
                        </w:rPr>
                        <w:t>K</w:t>
                      </w:r>
                      <w:r w:rsidRPr="002922C6">
                        <w:t xml:space="preserve">eep </w:t>
                      </w:r>
                      <w:r>
                        <w:t xml:space="preserve">the following </w:t>
                      </w:r>
                      <w:r w:rsidRPr="002922C6">
                        <w:t xml:space="preserve">last meeting’s agreement for </w:t>
                      </w:r>
                      <w:r>
                        <w:t xml:space="preserve">intra-band </w:t>
                      </w:r>
                      <w:r w:rsidRPr="002922C6">
                        <w:t>non-contiguous ULCA</w:t>
                      </w:r>
                    </w:p>
                    <w:p w:rsidR="003C6898" w:rsidRPr="002922C6" w:rsidRDefault="003C6898" w:rsidP="003C6898">
                      <w:pPr>
                        <w:pStyle w:val="ListParagraph"/>
                        <w:ind w:left="420"/>
                      </w:pPr>
                      <w:r w:rsidRPr="002922C6">
                        <w:rPr>
                          <w:noProof/>
                          <w:bdr w:val="single" w:sz="4" w:space="0" w:color="auto"/>
                        </w:rPr>
                        <w:drawing>
                          <wp:inline distT="0" distB="0" distL="0" distR="0" wp14:anchorId="35D0B17F" wp14:editId="223628FC">
                            <wp:extent cx="6646545" cy="718820"/>
                            <wp:effectExtent l="0" t="0" r="1905" b="5080"/>
                            <wp:docPr id="1" name="图片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646545" cy="71882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3C6898" w:rsidRPr="002922C6" w:rsidRDefault="003C6898" w:rsidP="003C6898">
                      <w:pPr>
                        <w:pStyle w:val="ListParagraph"/>
                        <w:numPr>
                          <w:ilvl w:val="0"/>
                          <w:numId w:val="36"/>
                        </w:numPr>
                        <w:overflowPunct w:val="0"/>
                        <w:autoSpaceDE w:val="0"/>
                        <w:autoSpaceDN w:val="0"/>
                        <w:adjustRightInd w:val="0"/>
                        <w:contextualSpacing w:val="0"/>
                        <w:textAlignment w:val="baseline"/>
                      </w:pPr>
                      <w:r w:rsidRPr="002922C6">
                        <w:rPr>
                          <w:rFonts w:hint="eastAsia"/>
                        </w:rPr>
                        <w:t>D</w:t>
                      </w:r>
                      <w:r w:rsidRPr="002922C6">
                        <w:t>efine MPR/A-MPR requirements based on equal PSD assumption for</w:t>
                      </w:r>
                      <w:r>
                        <w:t xml:space="preserve"> intra-band</w:t>
                      </w:r>
                      <w:r w:rsidRPr="002922C6">
                        <w:t xml:space="preserve"> contiguous ULCA</w:t>
                      </w:r>
                    </w:p>
                    <w:p w:rsidR="003C6898" w:rsidRPr="002922C6" w:rsidRDefault="003C6898" w:rsidP="003C6898">
                      <w:pPr>
                        <w:pStyle w:val="ListParagraph"/>
                        <w:numPr>
                          <w:ilvl w:val="1"/>
                          <w:numId w:val="36"/>
                        </w:numPr>
                        <w:overflowPunct w:val="0"/>
                        <w:autoSpaceDE w:val="0"/>
                        <w:autoSpaceDN w:val="0"/>
                        <w:adjustRightInd w:val="0"/>
                        <w:contextualSpacing w:val="0"/>
                        <w:textAlignment w:val="baseline"/>
                        <w:rPr>
                          <w:rFonts w:eastAsiaTheme="minorEastAsia"/>
                        </w:rPr>
                      </w:pPr>
                      <w:r w:rsidRPr="002922C6">
                        <w:rPr>
                          <w:rFonts w:eastAsiaTheme="minorEastAsia"/>
                        </w:rPr>
                        <w:t>It does not preclude companies to bring evaluation for unequal PSD</w:t>
                      </w:r>
                    </w:p>
                    <w:p w:rsidR="003C6898" w:rsidRPr="002922C6" w:rsidRDefault="003C6898" w:rsidP="003C6898">
                      <w:pPr>
                        <w:pStyle w:val="ListParagraph"/>
                        <w:numPr>
                          <w:ilvl w:val="0"/>
                          <w:numId w:val="36"/>
                        </w:numPr>
                        <w:overflowPunct w:val="0"/>
                        <w:autoSpaceDE w:val="0"/>
                        <w:autoSpaceDN w:val="0"/>
                        <w:adjustRightInd w:val="0"/>
                        <w:contextualSpacing w:val="0"/>
                        <w:textAlignment w:val="baseline"/>
                      </w:pPr>
                      <w:proofErr w:type="spellStart"/>
                      <w:r w:rsidRPr="002922C6">
                        <w:t>MPRc</w:t>
                      </w:r>
                      <w:proofErr w:type="spellEnd"/>
                      <w:r w:rsidRPr="002922C6">
                        <w:t xml:space="preserve"> = MPR, which means no change of spec</w:t>
                      </w:r>
                    </w:p>
                    <w:p w:rsidR="003C6898" w:rsidRPr="00431D02" w:rsidRDefault="003C6898" w:rsidP="003C6898">
                      <w:pPr>
                        <w:pStyle w:val="Heading2"/>
                        <w:ind w:left="0" w:firstLine="0"/>
                        <w:rPr>
                          <w:sz w:val="24"/>
                          <w:lang w:eastAsia="zh-CN"/>
                        </w:rPr>
                      </w:pPr>
                      <w:r>
                        <w:rPr>
                          <w:sz w:val="24"/>
                        </w:rPr>
                        <w:t xml:space="preserve">1.2 </w:t>
                      </w:r>
                      <w:proofErr w:type="spellStart"/>
                      <w:proofErr w:type="gramStart"/>
                      <w:r w:rsidRPr="00EF2CA7">
                        <w:rPr>
                          <w:sz w:val="24"/>
                        </w:rPr>
                        <w:t>P</w:t>
                      </w:r>
                      <w:r w:rsidRPr="00EF2CA7">
                        <w:rPr>
                          <w:sz w:val="24"/>
                          <w:vertAlign w:val="subscript"/>
                        </w:rPr>
                        <w:t>CMAX</w:t>
                      </w:r>
                      <w:r>
                        <w:rPr>
                          <w:sz w:val="24"/>
                          <w:vertAlign w:val="subscript"/>
                        </w:rPr>
                        <w:t>,f</w:t>
                      </w:r>
                      <w:proofErr w:type="gramEnd"/>
                      <w:r>
                        <w:rPr>
                          <w:sz w:val="24"/>
                          <w:vertAlign w:val="subscript"/>
                        </w:rPr>
                        <w:t>,</w:t>
                      </w:r>
                      <w:r w:rsidRPr="00EF2CA7">
                        <w:rPr>
                          <w:sz w:val="24"/>
                          <w:vertAlign w:val="subscript"/>
                        </w:rPr>
                        <w:t>C</w:t>
                      </w:r>
                      <w:proofErr w:type="spellEnd"/>
                      <w:r w:rsidRPr="002922C6">
                        <w:rPr>
                          <w:sz w:val="24"/>
                        </w:rPr>
                        <w:t xml:space="preserve"> and</w:t>
                      </w:r>
                      <w:r>
                        <w:rPr>
                          <w:sz w:val="24"/>
                          <w:vertAlign w:val="subscript"/>
                        </w:rPr>
                        <w:t xml:space="preserve"> </w:t>
                      </w:r>
                      <w:r w:rsidRPr="00017D21">
                        <w:rPr>
                          <w:sz w:val="24"/>
                        </w:rPr>
                        <w:t>P</w:t>
                      </w:r>
                      <w:r w:rsidRPr="00017D21">
                        <w:rPr>
                          <w:sz w:val="24"/>
                          <w:vertAlign w:val="subscript"/>
                        </w:rPr>
                        <w:t>CMAX</w:t>
                      </w:r>
                    </w:p>
                    <w:p w:rsidR="003C6898" w:rsidRDefault="003C6898" w:rsidP="003C6898">
                      <w:pPr>
                        <w:rPr>
                          <w:rFonts w:eastAsiaTheme="minorEastAsia"/>
                        </w:rPr>
                      </w:pPr>
                      <w:bookmarkStart w:id="4" w:name="_Hlk175006540"/>
                      <w:r>
                        <w:rPr>
                          <w:rFonts w:eastAsiaTheme="minorEastAsia"/>
                          <w:b/>
                          <w:bCs/>
                        </w:rPr>
                        <w:t>A</w:t>
                      </w:r>
                      <w:r w:rsidRPr="00BC4B28">
                        <w:rPr>
                          <w:rFonts w:eastAsiaTheme="minorEastAsia"/>
                          <w:b/>
                          <w:bCs/>
                        </w:rPr>
                        <w:t xml:space="preserve">greement: </w:t>
                      </w:r>
                      <w:bookmarkEnd w:id="4"/>
                    </w:p>
                    <w:p w:rsidR="003C6898" w:rsidRPr="000F0234" w:rsidRDefault="003C6898" w:rsidP="003C6898">
                      <w:pPr>
                        <w:pStyle w:val="ListParagraph"/>
                        <w:numPr>
                          <w:ilvl w:val="0"/>
                          <w:numId w:val="36"/>
                        </w:numPr>
                        <w:overflowPunct w:val="0"/>
                        <w:autoSpaceDE w:val="0"/>
                        <w:autoSpaceDN w:val="0"/>
                        <w:adjustRightInd w:val="0"/>
                        <w:contextualSpacing w:val="0"/>
                        <w:textAlignment w:val="baseline"/>
                      </w:pPr>
                      <w:r w:rsidRPr="000F0234">
                        <w:t>For a contiguous intra-band combination with PC1.5 capability supporting by txDiversity-r16</w:t>
                      </w:r>
                    </w:p>
                    <w:p w:rsidR="003C6898" w:rsidRPr="000F0234" w:rsidRDefault="003C6898" w:rsidP="003C6898">
                      <w:pPr>
                        <w:pStyle w:val="ListParagraph"/>
                        <w:numPr>
                          <w:ilvl w:val="1"/>
                          <w:numId w:val="36"/>
                        </w:numPr>
                        <w:overflowPunct w:val="0"/>
                        <w:autoSpaceDE w:val="0"/>
                        <w:autoSpaceDN w:val="0"/>
                        <w:adjustRightInd w:val="0"/>
                        <w:contextualSpacing w:val="0"/>
                        <w:textAlignment w:val="baseline"/>
                        <w:rPr>
                          <w:rFonts w:eastAsiaTheme="minorEastAsia"/>
                        </w:rPr>
                      </w:pPr>
                      <w:r w:rsidRPr="000F0234">
                        <w:rPr>
                          <w:rFonts w:eastAsiaTheme="minorEastAsia"/>
                        </w:rPr>
                        <w:t xml:space="preserve">The </w:t>
                      </w:r>
                      <w:proofErr w:type="spellStart"/>
                      <w:proofErr w:type="gramStart"/>
                      <w:r w:rsidRPr="000F0234">
                        <w:rPr>
                          <w:rFonts w:eastAsiaTheme="minorEastAsia"/>
                        </w:rPr>
                        <w:t>P</w:t>
                      </w:r>
                      <w:r w:rsidRPr="00493C51">
                        <w:rPr>
                          <w:rFonts w:eastAsiaTheme="minorEastAsia"/>
                          <w:u w:val="single"/>
                          <w:vertAlign w:val="subscript"/>
                        </w:rPr>
                        <w:t>CMAX,f</w:t>
                      </w:r>
                      <w:proofErr w:type="gramEnd"/>
                      <w:r w:rsidRPr="00493C51">
                        <w:rPr>
                          <w:rFonts w:eastAsiaTheme="minorEastAsia"/>
                          <w:u w:val="single"/>
                          <w:vertAlign w:val="subscript"/>
                        </w:rPr>
                        <w:t>,c</w:t>
                      </w:r>
                      <w:proofErr w:type="spellEnd"/>
                      <w:r w:rsidRPr="000F0234">
                        <w:rPr>
                          <w:rFonts w:eastAsiaTheme="minorEastAsia"/>
                        </w:rPr>
                        <w:t xml:space="preserve"> and the total configured output power P</w:t>
                      </w:r>
                      <w:r w:rsidRPr="005A2BD5">
                        <w:rPr>
                          <w:rFonts w:eastAsiaTheme="minorEastAsia"/>
                          <w:vertAlign w:val="subscript"/>
                        </w:rPr>
                        <w:t>CMAX</w:t>
                      </w:r>
                      <w:r w:rsidRPr="000F0234">
                        <w:rPr>
                          <w:rFonts w:eastAsiaTheme="minorEastAsia"/>
                        </w:rPr>
                        <w:t xml:space="preserve"> for the band combination are given by clause 6.2A.4.1.1 for intra-band contiguous CA in the current version of 38.101-1, no change for PC1.5</w:t>
                      </w:r>
                    </w:p>
                    <w:p w:rsidR="003C6898" w:rsidRPr="000F0234" w:rsidRDefault="003C6898" w:rsidP="003C6898">
                      <w:pPr>
                        <w:pStyle w:val="ListParagraph"/>
                        <w:numPr>
                          <w:ilvl w:val="0"/>
                          <w:numId w:val="36"/>
                        </w:numPr>
                        <w:overflowPunct w:val="0"/>
                        <w:autoSpaceDE w:val="0"/>
                        <w:autoSpaceDN w:val="0"/>
                        <w:adjustRightInd w:val="0"/>
                        <w:contextualSpacing w:val="0"/>
                        <w:textAlignment w:val="baseline"/>
                      </w:pPr>
                      <w:r w:rsidRPr="000F0234">
                        <w:t xml:space="preserve">For a non-contiguous intra-band combination with PC1.5 capability supporting </w:t>
                      </w:r>
                      <w:proofErr w:type="spellStart"/>
                      <w:r w:rsidRPr="000F0234">
                        <w:t>dualPA</w:t>
                      </w:r>
                      <w:proofErr w:type="spellEnd"/>
                      <w:r w:rsidRPr="000F0234">
                        <w:t>-Architecture</w:t>
                      </w:r>
                    </w:p>
                    <w:p w:rsidR="003C6898" w:rsidRDefault="003C6898" w:rsidP="003C6898">
                      <w:pPr>
                        <w:pStyle w:val="ListParagraph"/>
                        <w:numPr>
                          <w:ilvl w:val="1"/>
                          <w:numId w:val="36"/>
                        </w:numPr>
                        <w:overflowPunct w:val="0"/>
                        <w:autoSpaceDE w:val="0"/>
                        <w:autoSpaceDN w:val="0"/>
                        <w:adjustRightInd w:val="0"/>
                        <w:contextualSpacing w:val="0"/>
                        <w:textAlignment w:val="baseline"/>
                        <w:rPr>
                          <w:rFonts w:eastAsiaTheme="minorEastAsia"/>
                        </w:rPr>
                      </w:pPr>
                      <w:r>
                        <w:rPr>
                          <w:rFonts w:eastAsiaTheme="minorEastAsia" w:hint="eastAsia"/>
                          <w:lang w:eastAsia="zh-CN"/>
                        </w:rPr>
                        <w:t>F</w:t>
                      </w:r>
                      <w:r>
                        <w:rPr>
                          <w:rFonts w:eastAsiaTheme="minorEastAsia"/>
                          <w:lang w:eastAsia="zh-CN"/>
                        </w:rPr>
                        <w:t xml:space="preserve">or </w:t>
                      </w:r>
                      <w:proofErr w:type="spellStart"/>
                      <w:proofErr w:type="gramStart"/>
                      <w:r w:rsidRPr="000F0234">
                        <w:rPr>
                          <w:rFonts w:eastAsiaTheme="minorEastAsia"/>
                        </w:rPr>
                        <w:t>P</w:t>
                      </w:r>
                      <w:r w:rsidRPr="00493C51">
                        <w:rPr>
                          <w:rFonts w:eastAsiaTheme="minorEastAsia"/>
                          <w:u w:val="single"/>
                          <w:vertAlign w:val="subscript"/>
                        </w:rPr>
                        <w:t>CMAX,f</w:t>
                      </w:r>
                      <w:proofErr w:type="gramEnd"/>
                      <w:r w:rsidRPr="00493C51">
                        <w:rPr>
                          <w:rFonts w:eastAsiaTheme="minorEastAsia"/>
                          <w:u w:val="single"/>
                          <w:vertAlign w:val="subscript"/>
                        </w:rPr>
                        <w:t>,c</w:t>
                      </w:r>
                      <w:proofErr w:type="spellEnd"/>
                      <w:r>
                        <w:rPr>
                          <w:rFonts w:eastAsiaTheme="minorEastAsia"/>
                          <w:lang w:eastAsia="zh-CN"/>
                        </w:rPr>
                        <w:t>, keep the following last meeting’s agreement, and the detailed wording can be discussed based on the CR in future</w:t>
                      </w:r>
                    </w:p>
                    <w:p w:rsidR="003C6898" w:rsidRPr="005A2BD5" w:rsidRDefault="003C6898" w:rsidP="003C6898">
                      <w:pPr>
                        <w:pStyle w:val="ListParagraph"/>
                        <w:ind w:left="840"/>
                        <w:rPr>
                          <w:rFonts w:eastAsiaTheme="minorEastAsia"/>
                        </w:rPr>
                      </w:pPr>
                      <w:r w:rsidRPr="005A2BD5">
                        <w:rPr>
                          <w:rFonts w:eastAsiaTheme="minorEastAsia"/>
                          <w:noProof/>
                          <w:bdr w:val="single" w:sz="4" w:space="0" w:color="auto"/>
                        </w:rPr>
                        <w:drawing>
                          <wp:inline distT="0" distB="0" distL="0" distR="0" wp14:anchorId="12CF08D7" wp14:editId="2B92E9E9">
                            <wp:extent cx="5005314" cy="493024"/>
                            <wp:effectExtent l="0" t="0" r="5080" b="2540"/>
                            <wp:docPr id="4" name="图片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028687" cy="49532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3C6898" w:rsidRPr="005A2BD5" w:rsidRDefault="003C6898" w:rsidP="003C6898">
                      <w:pPr>
                        <w:pStyle w:val="ListParagraph"/>
                        <w:numPr>
                          <w:ilvl w:val="1"/>
                          <w:numId w:val="36"/>
                        </w:numPr>
                        <w:overflowPunct w:val="0"/>
                        <w:autoSpaceDE w:val="0"/>
                        <w:autoSpaceDN w:val="0"/>
                        <w:adjustRightInd w:val="0"/>
                        <w:contextualSpacing w:val="0"/>
                        <w:textAlignment w:val="baseline"/>
                        <w:rPr>
                          <w:rFonts w:eastAsiaTheme="minorEastAsia"/>
                        </w:rPr>
                      </w:pPr>
                      <w:r>
                        <w:rPr>
                          <w:rFonts w:eastAsiaTheme="minorEastAsia"/>
                        </w:rPr>
                        <w:t xml:space="preserve">For </w:t>
                      </w:r>
                      <w:r w:rsidRPr="000F0234">
                        <w:rPr>
                          <w:rFonts w:eastAsiaTheme="minorEastAsia"/>
                        </w:rPr>
                        <w:t>P</w:t>
                      </w:r>
                      <w:r w:rsidRPr="005A2BD5">
                        <w:rPr>
                          <w:rFonts w:eastAsiaTheme="minorEastAsia"/>
                          <w:vertAlign w:val="subscript"/>
                        </w:rPr>
                        <w:t>CMAX</w:t>
                      </w:r>
                      <w:r>
                        <w:rPr>
                          <w:rFonts w:eastAsiaTheme="minorEastAsia"/>
                        </w:rPr>
                        <w:t>, FFS</w:t>
                      </w:r>
                    </w:p>
                    <w:p w:rsidR="003C6898" w:rsidRPr="00A95189" w:rsidRDefault="003C6898" w:rsidP="003C6898">
                      <w:pPr>
                        <w:spacing w:after="120"/>
                        <w:rPr>
                          <w:rFonts w:eastAsiaTheme="minorEastAsia"/>
                          <w:lang w:eastAsia="zh-C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:rsidR="007232AE" w:rsidRDefault="007232AE" w:rsidP="007232AE">
      <w:pPr>
        <w:pStyle w:val="Heading1"/>
        <w:tabs>
          <w:tab w:val="num" w:pos="432"/>
        </w:tabs>
        <w:ind w:left="0" w:firstLine="0"/>
        <w:rPr>
          <w:rStyle w:val="Heading1Char1"/>
          <w:rFonts w:eastAsia="SimSun"/>
        </w:rPr>
      </w:pPr>
      <w:r>
        <w:rPr>
          <w:rStyle w:val="Heading1Char1"/>
          <w:rFonts w:eastAsia="SimSun"/>
        </w:rPr>
        <w:t>2</w:t>
      </w:r>
      <w:r w:rsidRPr="00C14CE5">
        <w:rPr>
          <w:rStyle w:val="Heading1Char1"/>
          <w:rFonts w:eastAsia="SimSun"/>
        </w:rPr>
        <w:tab/>
      </w:r>
      <w:r>
        <w:rPr>
          <w:rStyle w:val="Heading1Char1"/>
          <w:rFonts w:eastAsia="SimSun"/>
        </w:rPr>
        <w:t>Discussion</w:t>
      </w:r>
    </w:p>
    <w:p w:rsidR="005E321A" w:rsidRDefault="005E321A" w:rsidP="00BB3F9D">
      <w:pPr>
        <w:rPr>
          <w:b/>
          <w:lang w:eastAsia="zh-CN"/>
        </w:rPr>
      </w:pPr>
    </w:p>
    <w:p w:rsidR="00262AF2" w:rsidRDefault="00066EA8" w:rsidP="00BB3F9D">
      <w:pPr>
        <w:rPr>
          <w:lang w:eastAsia="zh-CN"/>
        </w:rPr>
      </w:pPr>
      <w:r w:rsidRPr="00066EA8">
        <w:rPr>
          <w:lang w:eastAsia="zh-CN"/>
        </w:rPr>
        <w:lastRenderedPageBreak/>
        <w:t xml:space="preserve">In the </w:t>
      </w:r>
      <w:r>
        <w:rPr>
          <w:lang w:eastAsia="zh-CN"/>
        </w:rPr>
        <w:t xml:space="preserve">current specs, </w:t>
      </w:r>
      <w:proofErr w:type="spellStart"/>
      <w:r w:rsidRPr="00066EA8">
        <w:rPr>
          <w:lang w:eastAsia="zh-CN"/>
        </w:rPr>
        <w:t>MPRc</w:t>
      </w:r>
      <w:proofErr w:type="spellEnd"/>
      <w:r w:rsidRPr="00066EA8">
        <w:rPr>
          <w:lang w:eastAsia="zh-CN"/>
        </w:rPr>
        <w:t xml:space="preserve"> = MPR</w:t>
      </w:r>
      <w:r>
        <w:rPr>
          <w:lang w:eastAsia="zh-CN"/>
        </w:rPr>
        <w:t xml:space="preserve"> is specified for both contiguous and non-contiguous intra-band ULCA.</w:t>
      </w:r>
      <w:r w:rsidR="00B26A8C">
        <w:rPr>
          <w:lang w:eastAsia="zh-CN"/>
        </w:rPr>
        <w:t xml:space="preserve"> Use contiguous CA as an example, which is shown below:</w:t>
      </w:r>
    </w:p>
    <w:p w:rsidR="00B26A8C" w:rsidRPr="00066EA8" w:rsidRDefault="00B26A8C" w:rsidP="00C52C28">
      <w:pPr>
        <w:jc w:val="center"/>
        <w:rPr>
          <w:lang w:eastAsia="zh-CN"/>
        </w:rPr>
      </w:pPr>
      <w:r w:rsidRPr="00B26A8C">
        <w:rPr>
          <w:lang w:eastAsia="zh-CN"/>
        </w:rPr>
        <w:drawing>
          <wp:inline distT="0" distB="0" distL="0" distR="0" wp14:anchorId="4C00DE59" wp14:editId="31D83221">
            <wp:extent cx="4763860" cy="2520765"/>
            <wp:effectExtent l="57150" t="57150" r="113030" b="10858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769111" cy="2523543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  <a:effectLst>
                      <a:outerShdw blurRad="50800" dist="38100" dir="2700000" algn="tl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:rsidR="001055C7" w:rsidRDefault="00B26A8C" w:rsidP="00BB3F9D">
      <w:pPr>
        <w:rPr>
          <w:lang w:eastAsia="zh-CN"/>
        </w:rPr>
      </w:pPr>
      <w:r>
        <w:rPr>
          <w:lang w:eastAsia="zh-CN"/>
        </w:rPr>
        <w:t>For PC1.5</w:t>
      </w:r>
      <w:r w:rsidR="00C12A08">
        <w:rPr>
          <w:lang w:eastAsia="zh-CN"/>
        </w:rPr>
        <w:t xml:space="preserve"> ULCA, the following can be derived based on </w:t>
      </w:r>
      <w:proofErr w:type="spellStart"/>
      <w:r w:rsidR="00C12A08" w:rsidRPr="00066EA8">
        <w:rPr>
          <w:lang w:eastAsia="zh-CN"/>
        </w:rPr>
        <w:t>MPRc</w:t>
      </w:r>
      <w:proofErr w:type="spellEnd"/>
      <w:r w:rsidR="00C12A08" w:rsidRPr="00066EA8">
        <w:rPr>
          <w:lang w:eastAsia="zh-CN"/>
        </w:rPr>
        <w:t xml:space="preserve"> = MPR</w:t>
      </w:r>
      <w:r w:rsidR="00C12A08">
        <w:rPr>
          <w:lang w:eastAsia="zh-CN"/>
        </w:rPr>
        <w:t>:</w:t>
      </w:r>
    </w:p>
    <w:p w:rsidR="000F1C52" w:rsidRDefault="000F1C52" w:rsidP="000F1C52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The configured max output power for CA and component carriers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1559"/>
        <w:gridCol w:w="1276"/>
        <w:gridCol w:w="1276"/>
        <w:gridCol w:w="1276"/>
        <w:gridCol w:w="1275"/>
        <w:gridCol w:w="1425"/>
      </w:tblGrid>
      <w:tr w:rsidR="00283C42" w:rsidTr="000F1C52">
        <w:tc>
          <w:tcPr>
            <w:tcW w:w="1413" w:type="dxa"/>
          </w:tcPr>
          <w:p w:rsidR="00283C42" w:rsidRDefault="00283C42" w:rsidP="00BB3F9D">
            <w:pPr>
              <w:rPr>
                <w:lang w:eastAsia="zh-CN"/>
              </w:rPr>
            </w:pPr>
          </w:p>
        </w:tc>
        <w:tc>
          <w:tcPr>
            <w:tcW w:w="1559" w:type="dxa"/>
          </w:tcPr>
          <w:p w:rsidR="00283C42" w:rsidRDefault="00283C42" w:rsidP="00BB3F9D">
            <w:pPr>
              <w:rPr>
                <w:vertAlign w:val="subscript"/>
                <w:lang w:eastAsia="zh-CN"/>
              </w:rPr>
            </w:pPr>
            <w:proofErr w:type="spellStart"/>
            <w:proofErr w:type="gramStart"/>
            <w:r>
              <w:rPr>
                <w:lang w:eastAsia="zh-CN"/>
              </w:rPr>
              <w:t>P</w:t>
            </w:r>
            <w:r w:rsidRPr="00B26A8C">
              <w:rPr>
                <w:vertAlign w:val="subscript"/>
                <w:lang w:eastAsia="zh-CN"/>
              </w:rPr>
              <w:t>powerclass,CA</w:t>
            </w:r>
            <w:proofErr w:type="spellEnd"/>
            <w:proofErr w:type="gramEnd"/>
          </w:p>
          <w:p w:rsidR="00283C42" w:rsidRDefault="00283C42" w:rsidP="00BB3F9D">
            <w:pPr>
              <w:rPr>
                <w:lang w:eastAsia="zh-CN"/>
              </w:rPr>
            </w:pPr>
            <w:r>
              <w:rPr>
                <w:lang w:eastAsia="zh-CN"/>
              </w:rPr>
              <w:t>(dBm)</w:t>
            </w:r>
          </w:p>
        </w:tc>
        <w:tc>
          <w:tcPr>
            <w:tcW w:w="1276" w:type="dxa"/>
          </w:tcPr>
          <w:p w:rsidR="00283C42" w:rsidRDefault="00283C42" w:rsidP="00BB3F9D">
            <w:pPr>
              <w:rPr>
                <w:vertAlign w:val="subscript"/>
                <w:lang w:eastAsia="zh-CN"/>
              </w:rPr>
            </w:pPr>
            <w:proofErr w:type="spellStart"/>
            <w:proofErr w:type="gramStart"/>
            <w:r>
              <w:rPr>
                <w:lang w:eastAsia="zh-CN"/>
              </w:rPr>
              <w:t>P</w:t>
            </w:r>
            <w:r w:rsidRPr="00B26A8C">
              <w:rPr>
                <w:vertAlign w:val="subscript"/>
                <w:lang w:eastAsia="zh-CN"/>
              </w:rPr>
              <w:t>powerclass,c</w:t>
            </w:r>
            <w:proofErr w:type="spellEnd"/>
            <w:proofErr w:type="gramEnd"/>
          </w:p>
          <w:p w:rsidR="00283C42" w:rsidRDefault="00283C42" w:rsidP="00BB3F9D">
            <w:pPr>
              <w:rPr>
                <w:lang w:eastAsia="zh-CN"/>
              </w:rPr>
            </w:pPr>
            <w:r>
              <w:rPr>
                <w:lang w:eastAsia="zh-CN"/>
              </w:rPr>
              <w:t>(dBm)</w:t>
            </w:r>
          </w:p>
        </w:tc>
        <w:tc>
          <w:tcPr>
            <w:tcW w:w="1276" w:type="dxa"/>
          </w:tcPr>
          <w:p w:rsidR="00283C42" w:rsidRDefault="00283C42" w:rsidP="00BB3F9D">
            <w:pPr>
              <w:rPr>
                <w:vertAlign w:val="subscript"/>
                <w:lang w:eastAsia="zh-CN"/>
              </w:rPr>
            </w:pPr>
            <w:bookmarkStart w:id="5" w:name="_Hlk181996474"/>
            <w:proofErr w:type="spellStart"/>
            <w:proofErr w:type="gramStart"/>
            <w:r>
              <w:rPr>
                <w:lang w:eastAsia="zh-CN"/>
              </w:rPr>
              <w:t>P</w:t>
            </w:r>
            <w:r w:rsidRPr="00B26A8C">
              <w:rPr>
                <w:vertAlign w:val="subscript"/>
                <w:lang w:eastAsia="zh-CN"/>
              </w:rPr>
              <w:t>cmax,CA</w:t>
            </w:r>
            <w:proofErr w:type="spellEnd"/>
            <w:proofErr w:type="gramEnd"/>
          </w:p>
          <w:bookmarkEnd w:id="5"/>
          <w:p w:rsidR="00283C42" w:rsidRDefault="00283C42" w:rsidP="00BB3F9D">
            <w:pPr>
              <w:rPr>
                <w:lang w:eastAsia="zh-CN"/>
              </w:rPr>
            </w:pPr>
            <w:r>
              <w:rPr>
                <w:lang w:eastAsia="zh-CN"/>
              </w:rPr>
              <w:t>(dBm)</w:t>
            </w:r>
          </w:p>
        </w:tc>
        <w:tc>
          <w:tcPr>
            <w:tcW w:w="1276" w:type="dxa"/>
          </w:tcPr>
          <w:p w:rsidR="00283C42" w:rsidRDefault="00283C42" w:rsidP="00BB3F9D">
            <w:pPr>
              <w:rPr>
                <w:vertAlign w:val="subscript"/>
                <w:lang w:eastAsia="zh-CN"/>
              </w:rPr>
            </w:pPr>
            <w:proofErr w:type="gramStart"/>
            <w:r>
              <w:rPr>
                <w:lang w:eastAsia="zh-CN"/>
              </w:rPr>
              <w:t>P</w:t>
            </w:r>
            <w:r w:rsidRPr="00B26A8C">
              <w:rPr>
                <w:vertAlign w:val="subscript"/>
                <w:lang w:eastAsia="zh-CN"/>
              </w:rPr>
              <w:t>cmax,c</w:t>
            </w:r>
            <w:proofErr w:type="gramEnd"/>
            <w:r w:rsidRPr="00B26A8C">
              <w:rPr>
                <w:vertAlign w:val="subscript"/>
                <w:lang w:eastAsia="zh-CN"/>
              </w:rPr>
              <w:t>1</w:t>
            </w:r>
          </w:p>
          <w:p w:rsidR="00283C42" w:rsidRDefault="00283C42" w:rsidP="00BB3F9D">
            <w:pPr>
              <w:rPr>
                <w:lang w:eastAsia="zh-CN"/>
              </w:rPr>
            </w:pPr>
            <w:r>
              <w:rPr>
                <w:lang w:eastAsia="zh-CN"/>
              </w:rPr>
              <w:t>(dBm)</w:t>
            </w:r>
          </w:p>
        </w:tc>
        <w:tc>
          <w:tcPr>
            <w:tcW w:w="1275" w:type="dxa"/>
          </w:tcPr>
          <w:p w:rsidR="00283C42" w:rsidRDefault="00283C42" w:rsidP="00BB3F9D">
            <w:pPr>
              <w:rPr>
                <w:vertAlign w:val="subscript"/>
                <w:lang w:eastAsia="zh-CN"/>
              </w:rPr>
            </w:pPr>
            <w:proofErr w:type="gramStart"/>
            <w:r>
              <w:rPr>
                <w:lang w:eastAsia="zh-CN"/>
              </w:rPr>
              <w:t>P</w:t>
            </w:r>
            <w:r w:rsidRPr="00B26A8C">
              <w:rPr>
                <w:vertAlign w:val="subscript"/>
                <w:lang w:eastAsia="zh-CN"/>
              </w:rPr>
              <w:t>cmax,c</w:t>
            </w:r>
            <w:proofErr w:type="gramEnd"/>
            <w:r w:rsidRPr="00B26A8C">
              <w:rPr>
                <w:vertAlign w:val="subscript"/>
                <w:lang w:eastAsia="zh-CN"/>
              </w:rPr>
              <w:t>2</w:t>
            </w:r>
          </w:p>
          <w:p w:rsidR="00283C42" w:rsidRDefault="00283C42" w:rsidP="00BB3F9D">
            <w:pPr>
              <w:rPr>
                <w:lang w:eastAsia="zh-CN"/>
              </w:rPr>
            </w:pPr>
            <w:r>
              <w:rPr>
                <w:lang w:eastAsia="zh-CN"/>
              </w:rPr>
              <w:t>(dBm)</w:t>
            </w:r>
          </w:p>
        </w:tc>
        <w:tc>
          <w:tcPr>
            <w:tcW w:w="1425" w:type="dxa"/>
          </w:tcPr>
          <w:p w:rsidR="00283C42" w:rsidRDefault="00283C42" w:rsidP="00BB3F9D">
            <w:pPr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P</w:t>
            </w:r>
            <w:r w:rsidRPr="00283C42">
              <w:rPr>
                <w:vertAlign w:val="subscript"/>
                <w:lang w:eastAsia="zh-CN"/>
              </w:rPr>
              <w:t>cmax,c</w:t>
            </w:r>
            <w:proofErr w:type="gramEnd"/>
            <w:r w:rsidRPr="00283C42">
              <w:rPr>
                <w:vertAlign w:val="subscript"/>
                <w:lang w:eastAsia="zh-CN"/>
              </w:rPr>
              <w:t>1</w:t>
            </w:r>
            <w:r>
              <w:rPr>
                <w:lang w:eastAsia="zh-CN"/>
              </w:rPr>
              <w:t>+P</w:t>
            </w:r>
            <w:r w:rsidRPr="00283C42">
              <w:rPr>
                <w:vertAlign w:val="subscript"/>
                <w:lang w:eastAsia="zh-CN"/>
              </w:rPr>
              <w:t>cmax,c2</w:t>
            </w:r>
          </w:p>
          <w:p w:rsidR="00283C42" w:rsidRDefault="00283C42" w:rsidP="00BB3F9D">
            <w:pPr>
              <w:rPr>
                <w:lang w:eastAsia="zh-CN"/>
              </w:rPr>
            </w:pPr>
            <w:r>
              <w:rPr>
                <w:lang w:eastAsia="zh-CN"/>
              </w:rPr>
              <w:t>(dBm)</w:t>
            </w:r>
          </w:p>
        </w:tc>
      </w:tr>
      <w:tr w:rsidR="00283C42" w:rsidTr="000F1C52">
        <w:tc>
          <w:tcPr>
            <w:tcW w:w="1413" w:type="dxa"/>
          </w:tcPr>
          <w:p w:rsidR="00283C42" w:rsidRDefault="00283C42" w:rsidP="00BB3F9D">
            <w:pPr>
              <w:rPr>
                <w:lang w:eastAsia="zh-CN"/>
              </w:rPr>
            </w:pPr>
            <w:r>
              <w:rPr>
                <w:lang w:eastAsia="zh-CN"/>
              </w:rPr>
              <w:t>2Tx</w:t>
            </w:r>
          </w:p>
        </w:tc>
        <w:tc>
          <w:tcPr>
            <w:tcW w:w="1559" w:type="dxa"/>
          </w:tcPr>
          <w:p w:rsidR="00283C42" w:rsidRDefault="00283C42" w:rsidP="00BB3F9D">
            <w:pPr>
              <w:rPr>
                <w:lang w:eastAsia="zh-CN"/>
              </w:rPr>
            </w:pPr>
            <w:r>
              <w:rPr>
                <w:lang w:eastAsia="zh-CN"/>
              </w:rPr>
              <w:t>29</w:t>
            </w:r>
          </w:p>
        </w:tc>
        <w:tc>
          <w:tcPr>
            <w:tcW w:w="1276" w:type="dxa"/>
          </w:tcPr>
          <w:p w:rsidR="00283C42" w:rsidRDefault="00283C42" w:rsidP="00BB3F9D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29 </w:t>
            </w:r>
          </w:p>
        </w:tc>
        <w:tc>
          <w:tcPr>
            <w:tcW w:w="1276" w:type="dxa"/>
          </w:tcPr>
          <w:p w:rsidR="00283C42" w:rsidRDefault="00283C42" w:rsidP="00BB3F9D">
            <w:pPr>
              <w:rPr>
                <w:lang w:eastAsia="zh-CN"/>
              </w:rPr>
            </w:pPr>
            <w:r>
              <w:rPr>
                <w:lang w:eastAsia="zh-CN"/>
              </w:rPr>
              <w:t>29-MPR</w:t>
            </w:r>
          </w:p>
        </w:tc>
        <w:tc>
          <w:tcPr>
            <w:tcW w:w="1276" w:type="dxa"/>
          </w:tcPr>
          <w:p w:rsidR="00283C42" w:rsidRDefault="00283C42" w:rsidP="00BB3F9D">
            <w:pPr>
              <w:rPr>
                <w:lang w:eastAsia="zh-CN"/>
              </w:rPr>
            </w:pPr>
            <w:r>
              <w:rPr>
                <w:lang w:eastAsia="zh-CN"/>
              </w:rPr>
              <w:t>29-MPR</w:t>
            </w:r>
          </w:p>
        </w:tc>
        <w:tc>
          <w:tcPr>
            <w:tcW w:w="1275" w:type="dxa"/>
          </w:tcPr>
          <w:p w:rsidR="00283C42" w:rsidRDefault="00283C42" w:rsidP="00BB3F9D">
            <w:pPr>
              <w:rPr>
                <w:lang w:eastAsia="zh-CN"/>
              </w:rPr>
            </w:pPr>
            <w:r>
              <w:rPr>
                <w:lang w:eastAsia="zh-CN"/>
              </w:rPr>
              <w:t>29-MPR</w:t>
            </w:r>
          </w:p>
        </w:tc>
        <w:tc>
          <w:tcPr>
            <w:tcW w:w="1425" w:type="dxa"/>
          </w:tcPr>
          <w:p w:rsidR="00283C42" w:rsidRPr="00CE3052" w:rsidRDefault="00283C42" w:rsidP="00BB3F9D">
            <w:pPr>
              <w:rPr>
                <w:b/>
                <w:lang w:eastAsia="zh-CN"/>
              </w:rPr>
            </w:pPr>
            <w:r w:rsidRPr="00CE3052">
              <w:rPr>
                <w:b/>
                <w:lang w:eastAsia="zh-CN"/>
              </w:rPr>
              <w:t>32-MPR</w:t>
            </w:r>
          </w:p>
        </w:tc>
      </w:tr>
      <w:tr w:rsidR="00283C42" w:rsidTr="000F1C52">
        <w:tc>
          <w:tcPr>
            <w:tcW w:w="1413" w:type="dxa"/>
          </w:tcPr>
          <w:p w:rsidR="00283C42" w:rsidRDefault="00283C42" w:rsidP="00BB3F9D">
            <w:pPr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DualPA</w:t>
            </w:r>
            <w:proofErr w:type="spellEnd"/>
          </w:p>
        </w:tc>
        <w:tc>
          <w:tcPr>
            <w:tcW w:w="1559" w:type="dxa"/>
          </w:tcPr>
          <w:p w:rsidR="00283C42" w:rsidRDefault="00283C42" w:rsidP="00BB3F9D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29 </w:t>
            </w:r>
          </w:p>
        </w:tc>
        <w:tc>
          <w:tcPr>
            <w:tcW w:w="1276" w:type="dxa"/>
          </w:tcPr>
          <w:p w:rsidR="00283C42" w:rsidRDefault="00283C42" w:rsidP="00BB3F9D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26 </w:t>
            </w:r>
          </w:p>
        </w:tc>
        <w:tc>
          <w:tcPr>
            <w:tcW w:w="1276" w:type="dxa"/>
          </w:tcPr>
          <w:p w:rsidR="00283C42" w:rsidRDefault="00283C42" w:rsidP="00BB3F9D">
            <w:pPr>
              <w:rPr>
                <w:lang w:eastAsia="zh-CN"/>
              </w:rPr>
            </w:pPr>
            <w:r>
              <w:rPr>
                <w:lang w:eastAsia="zh-CN"/>
              </w:rPr>
              <w:t>29-MPR</w:t>
            </w:r>
          </w:p>
        </w:tc>
        <w:tc>
          <w:tcPr>
            <w:tcW w:w="1276" w:type="dxa"/>
          </w:tcPr>
          <w:p w:rsidR="00283C42" w:rsidRDefault="00283C42" w:rsidP="00BB3F9D">
            <w:pPr>
              <w:rPr>
                <w:lang w:eastAsia="zh-CN"/>
              </w:rPr>
            </w:pPr>
            <w:r>
              <w:rPr>
                <w:lang w:eastAsia="zh-CN"/>
              </w:rPr>
              <w:t>26-MPR</w:t>
            </w:r>
          </w:p>
        </w:tc>
        <w:tc>
          <w:tcPr>
            <w:tcW w:w="1275" w:type="dxa"/>
          </w:tcPr>
          <w:p w:rsidR="00283C42" w:rsidRDefault="00283C42" w:rsidP="00BB3F9D">
            <w:pPr>
              <w:rPr>
                <w:lang w:eastAsia="zh-CN"/>
              </w:rPr>
            </w:pPr>
            <w:r>
              <w:rPr>
                <w:lang w:eastAsia="zh-CN"/>
              </w:rPr>
              <w:t>26-MPR</w:t>
            </w:r>
          </w:p>
        </w:tc>
        <w:tc>
          <w:tcPr>
            <w:tcW w:w="1425" w:type="dxa"/>
          </w:tcPr>
          <w:p w:rsidR="00283C42" w:rsidRPr="00CE3052" w:rsidRDefault="00283C42" w:rsidP="00BB3F9D">
            <w:pPr>
              <w:rPr>
                <w:b/>
                <w:lang w:eastAsia="zh-CN"/>
              </w:rPr>
            </w:pPr>
            <w:r w:rsidRPr="00CE3052">
              <w:rPr>
                <w:b/>
                <w:lang w:eastAsia="zh-CN"/>
              </w:rPr>
              <w:t>29-MPR</w:t>
            </w:r>
          </w:p>
        </w:tc>
      </w:tr>
    </w:tbl>
    <w:p w:rsidR="00B26A8C" w:rsidRDefault="00B26A8C" w:rsidP="00BB3F9D">
      <w:pPr>
        <w:rPr>
          <w:lang w:eastAsia="zh-CN"/>
        </w:rPr>
      </w:pPr>
    </w:p>
    <w:p w:rsidR="00B26A8C" w:rsidRDefault="00B26A8C" w:rsidP="00BB3F9D">
      <w:pPr>
        <w:rPr>
          <w:lang w:eastAsia="zh-CN"/>
        </w:rPr>
      </w:pPr>
      <w:r>
        <w:rPr>
          <w:lang w:eastAsia="zh-CN"/>
        </w:rPr>
        <w:t>It can be seen that:</w:t>
      </w:r>
    </w:p>
    <w:p w:rsidR="002B64A5" w:rsidRPr="002B64A5" w:rsidRDefault="002B64A5" w:rsidP="00BB3F9D">
      <w:pPr>
        <w:rPr>
          <w:b/>
          <w:lang w:eastAsia="zh-CN"/>
        </w:rPr>
      </w:pPr>
      <w:r w:rsidRPr="002B64A5">
        <w:rPr>
          <w:b/>
          <w:lang w:eastAsia="zh-CN"/>
        </w:rPr>
        <w:t>Observation 1:</w:t>
      </w:r>
    </w:p>
    <w:p w:rsidR="00D5182F" w:rsidRPr="002B64A5" w:rsidRDefault="00B26A8C" w:rsidP="00D5182F">
      <w:pPr>
        <w:pStyle w:val="ListParagraph"/>
        <w:numPr>
          <w:ilvl w:val="0"/>
          <w:numId w:val="39"/>
        </w:numPr>
        <w:rPr>
          <w:b/>
          <w:vertAlign w:val="subscript"/>
          <w:lang w:eastAsia="zh-CN"/>
        </w:rPr>
      </w:pPr>
      <w:r w:rsidRPr="002B64A5">
        <w:rPr>
          <w:b/>
          <w:lang w:eastAsia="zh-CN"/>
        </w:rPr>
        <w:t xml:space="preserve">For 2Tx, </w:t>
      </w:r>
      <w:r w:rsidR="00D5182F" w:rsidRPr="002B64A5">
        <w:rPr>
          <w:b/>
          <w:lang w:eastAsia="zh-CN"/>
        </w:rPr>
        <w:t xml:space="preserve">if both CCs are transmitted at the configured max power per cc </w:t>
      </w:r>
      <w:proofErr w:type="spellStart"/>
      <w:proofErr w:type="gramStart"/>
      <w:r w:rsidR="00D5182F" w:rsidRPr="002B64A5">
        <w:rPr>
          <w:b/>
          <w:lang w:eastAsia="zh-CN"/>
        </w:rPr>
        <w:t>P</w:t>
      </w:r>
      <w:r w:rsidR="00D5182F" w:rsidRPr="002B64A5">
        <w:rPr>
          <w:b/>
          <w:vertAlign w:val="subscript"/>
          <w:lang w:eastAsia="zh-CN"/>
        </w:rPr>
        <w:t>cmax,c</w:t>
      </w:r>
      <w:proofErr w:type="spellEnd"/>
      <w:proofErr w:type="gramEnd"/>
      <w:r w:rsidR="00D5182F" w:rsidRPr="002B64A5">
        <w:rPr>
          <w:b/>
          <w:lang w:eastAsia="zh-CN"/>
        </w:rPr>
        <w:t xml:space="preserve">, the total power will exceed the configured max power for CA </w:t>
      </w:r>
      <w:proofErr w:type="spellStart"/>
      <w:r w:rsidR="00D5182F" w:rsidRPr="002B64A5">
        <w:rPr>
          <w:b/>
          <w:lang w:eastAsia="zh-CN"/>
        </w:rPr>
        <w:t>P</w:t>
      </w:r>
      <w:r w:rsidR="00D5182F" w:rsidRPr="002B64A5">
        <w:rPr>
          <w:b/>
          <w:vertAlign w:val="subscript"/>
          <w:lang w:eastAsia="zh-CN"/>
        </w:rPr>
        <w:t>cmax,CA</w:t>
      </w:r>
      <w:proofErr w:type="spellEnd"/>
      <w:r w:rsidR="00D5182F" w:rsidRPr="002B64A5">
        <w:rPr>
          <w:b/>
          <w:lang w:eastAsia="zh-CN"/>
        </w:rPr>
        <w:t>;</w:t>
      </w:r>
    </w:p>
    <w:p w:rsidR="00B26A8C" w:rsidRDefault="00D5182F" w:rsidP="00B26A8C">
      <w:pPr>
        <w:pStyle w:val="ListParagraph"/>
        <w:numPr>
          <w:ilvl w:val="0"/>
          <w:numId w:val="39"/>
        </w:numPr>
        <w:rPr>
          <w:lang w:eastAsia="zh-CN"/>
        </w:rPr>
      </w:pPr>
      <w:r w:rsidRPr="002B64A5">
        <w:rPr>
          <w:b/>
          <w:lang w:eastAsia="zh-CN"/>
        </w:rPr>
        <w:t xml:space="preserve">For </w:t>
      </w:r>
      <w:proofErr w:type="spellStart"/>
      <w:r w:rsidRPr="002B64A5">
        <w:rPr>
          <w:b/>
          <w:lang w:eastAsia="zh-CN"/>
        </w:rPr>
        <w:t>DualPA</w:t>
      </w:r>
      <w:proofErr w:type="spellEnd"/>
      <w:r w:rsidRPr="002B64A5">
        <w:rPr>
          <w:b/>
          <w:lang w:eastAsia="zh-CN"/>
        </w:rPr>
        <w:t xml:space="preserve">, </w:t>
      </w:r>
      <w:r w:rsidRPr="002B64A5">
        <w:rPr>
          <w:b/>
          <w:lang w:eastAsia="zh-CN"/>
        </w:rPr>
        <w:t xml:space="preserve">both CCs </w:t>
      </w:r>
      <w:r w:rsidR="005273C6" w:rsidRPr="002B64A5">
        <w:rPr>
          <w:b/>
          <w:lang w:eastAsia="zh-CN"/>
        </w:rPr>
        <w:t>have to be</w:t>
      </w:r>
      <w:r w:rsidRPr="002B64A5">
        <w:rPr>
          <w:b/>
          <w:lang w:eastAsia="zh-CN"/>
        </w:rPr>
        <w:t xml:space="preserve"> transmitted at the configured max power per cc </w:t>
      </w:r>
      <w:proofErr w:type="spellStart"/>
      <w:proofErr w:type="gramStart"/>
      <w:r w:rsidRPr="002B64A5">
        <w:rPr>
          <w:b/>
          <w:lang w:eastAsia="zh-CN"/>
        </w:rPr>
        <w:t>P</w:t>
      </w:r>
      <w:r w:rsidRPr="002B64A5">
        <w:rPr>
          <w:b/>
          <w:vertAlign w:val="subscript"/>
          <w:lang w:eastAsia="zh-CN"/>
        </w:rPr>
        <w:t>cmax,c</w:t>
      </w:r>
      <w:proofErr w:type="spellEnd"/>
      <w:proofErr w:type="gramEnd"/>
      <w:r w:rsidRPr="002B64A5">
        <w:rPr>
          <w:b/>
          <w:lang w:eastAsia="zh-CN"/>
        </w:rPr>
        <w:t xml:space="preserve">, </w:t>
      </w:r>
      <w:r w:rsidR="005273C6" w:rsidRPr="002B64A5">
        <w:rPr>
          <w:b/>
          <w:lang w:eastAsia="zh-CN"/>
        </w:rPr>
        <w:t xml:space="preserve">in order for </w:t>
      </w:r>
      <w:r w:rsidRPr="002B64A5">
        <w:rPr>
          <w:b/>
          <w:lang w:eastAsia="zh-CN"/>
        </w:rPr>
        <w:t xml:space="preserve">the total power </w:t>
      </w:r>
      <w:r w:rsidR="005273C6" w:rsidRPr="002B64A5">
        <w:rPr>
          <w:b/>
          <w:lang w:eastAsia="zh-CN"/>
        </w:rPr>
        <w:t>to</w:t>
      </w:r>
      <w:r w:rsidRPr="002B64A5">
        <w:rPr>
          <w:b/>
          <w:lang w:eastAsia="zh-CN"/>
        </w:rPr>
        <w:t xml:space="preserve"> </w:t>
      </w:r>
      <w:r w:rsidRPr="002B64A5">
        <w:rPr>
          <w:b/>
          <w:lang w:eastAsia="zh-CN"/>
        </w:rPr>
        <w:t>meet</w:t>
      </w:r>
      <w:r w:rsidRPr="002B64A5">
        <w:rPr>
          <w:b/>
          <w:lang w:eastAsia="zh-CN"/>
        </w:rPr>
        <w:t xml:space="preserve"> the configured max power for CA </w:t>
      </w:r>
      <w:proofErr w:type="spellStart"/>
      <w:r w:rsidRPr="002B64A5">
        <w:rPr>
          <w:b/>
          <w:lang w:eastAsia="zh-CN"/>
        </w:rPr>
        <w:t>P</w:t>
      </w:r>
      <w:r w:rsidRPr="002B64A5">
        <w:rPr>
          <w:b/>
          <w:vertAlign w:val="subscript"/>
          <w:lang w:eastAsia="zh-CN"/>
        </w:rPr>
        <w:t>cmax,CA</w:t>
      </w:r>
      <w:proofErr w:type="spellEnd"/>
      <w:r w:rsidR="00602C18" w:rsidRPr="002B64A5">
        <w:rPr>
          <w:b/>
          <w:lang w:eastAsia="zh-CN"/>
        </w:rPr>
        <w:t>, which means equal power per CC</w:t>
      </w:r>
      <w:r w:rsidR="005273C6" w:rsidRPr="002B64A5">
        <w:rPr>
          <w:b/>
          <w:lang w:eastAsia="zh-CN"/>
        </w:rPr>
        <w:t xml:space="preserve"> regardless of RB numbers</w:t>
      </w:r>
      <w:r w:rsidR="00602C18" w:rsidRPr="002B64A5">
        <w:rPr>
          <w:b/>
          <w:lang w:eastAsia="zh-CN"/>
        </w:rPr>
        <w:t>.</w:t>
      </w:r>
    </w:p>
    <w:p w:rsidR="00B26A8C" w:rsidRDefault="00602C18" w:rsidP="00BB3F9D">
      <w:pPr>
        <w:rPr>
          <w:lang w:eastAsia="zh-CN"/>
        </w:rPr>
      </w:pPr>
      <w:r>
        <w:rPr>
          <w:lang w:eastAsia="zh-CN"/>
        </w:rPr>
        <w:t xml:space="preserve">In summary, it’s not feasible for UE to meet the configured maximum power per CC </w:t>
      </w:r>
      <w:proofErr w:type="spellStart"/>
      <w:proofErr w:type="gramStart"/>
      <w:r>
        <w:rPr>
          <w:lang w:eastAsia="zh-CN"/>
        </w:rPr>
        <w:t>P</w:t>
      </w:r>
      <w:r w:rsidRPr="00D5182F">
        <w:rPr>
          <w:vertAlign w:val="subscript"/>
          <w:lang w:eastAsia="zh-CN"/>
        </w:rPr>
        <w:t>cmax,c</w:t>
      </w:r>
      <w:proofErr w:type="spellEnd"/>
      <w:proofErr w:type="gramEnd"/>
      <w:r>
        <w:rPr>
          <w:lang w:eastAsia="zh-CN"/>
        </w:rPr>
        <w:t xml:space="preserve"> during ULCA operations.</w:t>
      </w:r>
    </w:p>
    <w:p w:rsidR="00B26A8C" w:rsidRPr="00602C18" w:rsidRDefault="00602C18" w:rsidP="00BB3F9D">
      <w:pPr>
        <w:rPr>
          <w:b/>
          <w:lang w:eastAsia="zh-CN"/>
        </w:rPr>
      </w:pPr>
      <w:r w:rsidRPr="00602C18">
        <w:rPr>
          <w:b/>
          <w:lang w:eastAsia="zh-CN"/>
        </w:rPr>
        <w:t xml:space="preserve">Proposal 1: A UE is not required to </w:t>
      </w:r>
      <w:r w:rsidR="00A525F7">
        <w:rPr>
          <w:b/>
          <w:lang w:eastAsia="zh-CN"/>
        </w:rPr>
        <w:t>meet</w:t>
      </w:r>
      <w:r w:rsidRPr="00602C18">
        <w:rPr>
          <w:b/>
          <w:lang w:eastAsia="zh-CN"/>
        </w:rPr>
        <w:t xml:space="preserve"> the </w:t>
      </w:r>
      <w:r w:rsidRPr="00602C18">
        <w:rPr>
          <w:b/>
          <w:lang w:eastAsia="zh-CN"/>
        </w:rPr>
        <w:t xml:space="preserve">configured maximum power per CC </w:t>
      </w:r>
      <w:proofErr w:type="spellStart"/>
      <w:proofErr w:type="gramStart"/>
      <w:r w:rsidRPr="00602C18">
        <w:rPr>
          <w:b/>
          <w:lang w:eastAsia="zh-CN"/>
        </w:rPr>
        <w:t>P</w:t>
      </w:r>
      <w:r w:rsidRPr="00602C18">
        <w:rPr>
          <w:b/>
          <w:vertAlign w:val="subscript"/>
          <w:lang w:eastAsia="zh-CN"/>
        </w:rPr>
        <w:t>cmax,c</w:t>
      </w:r>
      <w:proofErr w:type="spellEnd"/>
      <w:proofErr w:type="gramEnd"/>
      <w:r w:rsidRPr="00602C18">
        <w:rPr>
          <w:b/>
          <w:lang w:eastAsia="zh-CN"/>
        </w:rPr>
        <w:t xml:space="preserve"> during </w:t>
      </w:r>
      <w:r w:rsidR="005273C6">
        <w:rPr>
          <w:b/>
          <w:lang w:eastAsia="zh-CN"/>
        </w:rPr>
        <w:t xml:space="preserve">intra-band </w:t>
      </w:r>
      <w:r w:rsidRPr="00602C18">
        <w:rPr>
          <w:b/>
          <w:lang w:eastAsia="zh-CN"/>
        </w:rPr>
        <w:t>ULCA operations</w:t>
      </w:r>
      <w:r w:rsidRPr="00602C18">
        <w:rPr>
          <w:b/>
          <w:lang w:eastAsia="zh-CN"/>
        </w:rPr>
        <w:t xml:space="preserve">, and </w:t>
      </w:r>
      <w:proofErr w:type="spellStart"/>
      <w:r w:rsidRPr="00602C18">
        <w:rPr>
          <w:b/>
          <w:lang w:eastAsia="zh-CN"/>
        </w:rPr>
        <w:t>P</w:t>
      </w:r>
      <w:r w:rsidRPr="00602C18">
        <w:rPr>
          <w:b/>
          <w:vertAlign w:val="subscript"/>
          <w:lang w:eastAsia="zh-CN"/>
        </w:rPr>
        <w:t>cmax,c</w:t>
      </w:r>
      <w:proofErr w:type="spellEnd"/>
      <w:r w:rsidRPr="00602C18">
        <w:rPr>
          <w:b/>
          <w:lang w:eastAsia="zh-CN"/>
        </w:rPr>
        <w:t xml:space="preserve"> </w:t>
      </w:r>
      <w:r w:rsidRPr="00602C18">
        <w:rPr>
          <w:b/>
          <w:lang w:eastAsia="zh-CN"/>
        </w:rPr>
        <w:t>is calculated only for PHR purpose.</w:t>
      </w:r>
    </w:p>
    <w:p w:rsidR="00602C18" w:rsidRDefault="00A54700" w:rsidP="00BB3F9D">
      <w:pPr>
        <w:rPr>
          <w:lang w:eastAsia="zh-CN"/>
        </w:rPr>
      </w:pPr>
      <w:r>
        <w:rPr>
          <w:lang w:eastAsia="zh-CN"/>
        </w:rPr>
        <w:t xml:space="preserve">Regarding PH reporting, the following </w:t>
      </w:r>
      <w:r w:rsidR="005273C6">
        <w:rPr>
          <w:lang w:eastAsia="zh-CN"/>
        </w:rPr>
        <w:t>requirement has been specified for intra-band ULCA:</w:t>
      </w:r>
    </w:p>
    <w:p w:rsidR="005273C6" w:rsidRPr="005273C6" w:rsidRDefault="005273C6" w:rsidP="005273C6">
      <w:pPr>
        <w:rPr>
          <w:i/>
          <w:lang w:eastAsia="zh-CN"/>
        </w:rPr>
      </w:pPr>
      <w:r>
        <w:rPr>
          <w:lang w:eastAsia="zh-CN"/>
        </w:rPr>
        <w:t>“</w:t>
      </w:r>
      <w:r w:rsidRPr="005273C6">
        <w:rPr>
          <w:i/>
          <w:lang w:eastAsia="zh-CN"/>
        </w:rPr>
        <w:t>For PH reporting the following exception applies: if the UE is configured with multiple uplink serving</w:t>
      </w:r>
    </w:p>
    <w:p w:rsidR="005273C6" w:rsidRPr="005273C6" w:rsidRDefault="005273C6" w:rsidP="005273C6">
      <w:pPr>
        <w:rPr>
          <w:i/>
          <w:highlight w:val="yellow"/>
          <w:lang w:eastAsia="zh-CN"/>
        </w:rPr>
      </w:pPr>
      <w:r w:rsidRPr="005273C6">
        <w:rPr>
          <w:i/>
          <w:lang w:eastAsia="zh-CN"/>
        </w:rPr>
        <w:t xml:space="preserve">cells, the power </w:t>
      </w:r>
      <w:proofErr w:type="spellStart"/>
      <w:proofErr w:type="gramStart"/>
      <w:r w:rsidRPr="005273C6">
        <w:rPr>
          <w:i/>
          <w:lang w:eastAsia="zh-CN"/>
        </w:rPr>
        <w:t>PCMAX,c</w:t>
      </w:r>
      <w:proofErr w:type="spellEnd"/>
      <w:proofErr w:type="gramEnd"/>
      <w:r w:rsidRPr="005273C6">
        <w:rPr>
          <w:i/>
          <w:lang w:eastAsia="zh-CN"/>
        </w:rPr>
        <w:t xml:space="preserve"> used for the purpose of PH reporting on first serving cell c = c1 </w:t>
      </w:r>
      <w:r w:rsidRPr="005273C6">
        <w:rPr>
          <w:i/>
          <w:highlight w:val="yellow"/>
          <w:lang w:eastAsia="zh-CN"/>
        </w:rPr>
        <w:t>does not consider for</w:t>
      </w:r>
    </w:p>
    <w:p w:rsidR="005273C6" w:rsidRDefault="005273C6" w:rsidP="005273C6">
      <w:pPr>
        <w:rPr>
          <w:lang w:eastAsia="zh-CN"/>
        </w:rPr>
      </w:pPr>
      <w:r w:rsidRPr="005273C6">
        <w:rPr>
          <w:i/>
          <w:highlight w:val="yellow"/>
          <w:lang w:eastAsia="zh-CN"/>
        </w:rPr>
        <w:t>computation of the PH report transmissions on a second serving cell c2</w:t>
      </w:r>
      <w:r w:rsidRPr="005273C6">
        <w:rPr>
          <w:i/>
          <w:lang w:eastAsia="zh-CN"/>
        </w:rPr>
        <w:t xml:space="preserve"> as exempted in subclause 7.7.1 in [8].</w:t>
      </w:r>
      <w:r>
        <w:rPr>
          <w:lang w:eastAsia="zh-CN"/>
        </w:rPr>
        <w:t>”</w:t>
      </w:r>
    </w:p>
    <w:p w:rsidR="002B64A5" w:rsidRDefault="002A4B9A" w:rsidP="005273C6">
      <w:pPr>
        <w:rPr>
          <w:lang w:eastAsia="zh-CN"/>
        </w:rPr>
      </w:pPr>
      <w:r>
        <w:rPr>
          <w:lang w:eastAsia="zh-CN"/>
        </w:rPr>
        <w:t>It can be seen that</w:t>
      </w:r>
      <w:r w:rsidR="002B64A5">
        <w:rPr>
          <w:lang w:eastAsia="zh-CN"/>
        </w:rPr>
        <w:t>:</w:t>
      </w:r>
    </w:p>
    <w:p w:rsidR="002B64A5" w:rsidRPr="002B64A5" w:rsidRDefault="00186843" w:rsidP="005273C6">
      <w:pPr>
        <w:rPr>
          <w:b/>
          <w:lang w:eastAsia="zh-CN"/>
        </w:rPr>
      </w:pPr>
      <w:r w:rsidRPr="002B64A5">
        <w:rPr>
          <w:b/>
          <w:lang w:eastAsia="zh-CN"/>
        </w:rPr>
        <w:t xml:space="preserve">Observation </w:t>
      </w:r>
      <w:r>
        <w:rPr>
          <w:b/>
          <w:lang w:eastAsia="zh-CN"/>
        </w:rPr>
        <w:t>2</w:t>
      </w:r>
      <w:r w:rsidRPr="002B64A5">
        <w:rPr>
          <w:b/>
          <w:lang w:eastAsia="zh-CN"/>
        </w:rPr>
        <w:t xml:space="preserve">: </w:t>
      </w:r>
      <w:r>
        <w:rPr>
          <w:b/>
          <w:lang w:eastAsia="zh-CN"/>
        </w:rPr>
        <w:t>Based on the current specification, t</w:t>
      </w:r>
      <w:r w:rsidRPr="002B64A5">
        <w:rPr>
          <w:b/>
          <w:lang w:eastAsia="zh-CN"/>
        </w:rPr>
        <w:t>he PHR for intra-band ULCA does not consider power sharing between component carriers.</w:t>
      </w:r>
    </w:p>
    <w:p w:rsidR="005273C6" w:rsidRDefault="002B64A5" w:rsidP="005273C6">
      <w:pPr>
        <w:rPr>
          <w:lang w:eastAsia="zh-CN"/>
        </w:rPr>
      </w:pPr>
      <w:r>
        <w:rPr>
          <w:lang w:eastAsia="zh-CN"/>
        </w:rPr>
        <w:t>Starting from equal PSD for transmission, the CC that</w:t>
      </w:r>
      <w:r w:rsidR="00DF15DE">
        <w:rPr>
          <w:lang w:eastAsia="zh-CN"/>
        </w:rPr>
        <w:t xml:space="preserve"> has large number of RBs allocated will transmit at much higher power than the CC that has small number of RBs. Since the </w:t>
      </w:r>
      <w:r w:rsidR="00DF15DE">
        <w:rPr>
          <w:lang w:eastAsia="zh-CN"/>
        </w:rPr>
        <w:t xml:space="preserve">configured maximum power per CC </w:t>
      </w:r>
      <w:proofErr w:type="spellStart"/>
      <w:proofErr w:type="gramStart"/>
      <w:r w:rsidR="00DF15DE">
        <w:rPr>
          <w:lang w:eastAsia="zh-CN"/>
        </w:rPr>
        <w:t>P</w:t>
      </w:r>
      <w:r w:rsidR="00DF15DE" w:rsidRPr="00D5182F">
        <w:rPr>
          <w:vertAlign w:val="subscript"/>
          <w:lang w:eastAsia="zh-CN"/>
        </w:rPr>
        <w:t>cmax,c</w:t>
      </w:r>
      <w:proofErr w:type="spellEnd"/>
      <w:proofErr w:type="gramEnd"/>
      <w:r w:rsidR="00DF15DE">
        <w:rPr>
          <w:vertAlign w:val="subscript"/>
          <w:lang w:eastAsia="zh-CN"/>
        </w:rPr>
        <w:t xml:space="preserve"> </w:t>
      </w:r>
      <w:r w:rsidR="00DF15DE" w:rsidRPr="00DF15DE">
        <w:rPr>
          <w:lang w:eastAsia="zh-CN"/>
        </w:rPr>
        <w:t>is the same for both CCs</w:t>
      </w:r>
      <w:r w:rsidR="00DF15DE">
        <w:rPr>
          <w:lang w:eastAsia="zh-CN"/>
        </w:rPr>
        <w:t>, the PHR will be much bigger for the CC that has small number of RBs.</w:t>
      </w:r>
      <w:r w:rsidR="005E4225">
        <w:rPr>
          <w:lang w:eastAsia="zh-CN"/>
        </w:rPr>
        <w:t xml:space="preserve"> </w:t>
      </w:r>
    </w:p>
    <w:p w:rsidR="005B55D3" w:rsidRDefault="005B55D3" w:rsidP="005273C6">
      <w:pPr>
        <w:rPr>
          <w:b/>
          <w:lang w:eastAsia="zh-CN"/>
        </w:rPr>
      </w:pPr>
      <w:r w:rsidRPr="005B55D3">
        <w:rPr>
          <w:b/>
          <w:lang w:eastAsia="zh-CN"/>
        </w:rPr>
        <w:lastRenderedPageBreak/>
        <w:t xml:space="preserve">Observation 3: For intra-band ULCA, the configured max power the </w:t>
      </w:r>
      <w:proofErr w:type="spellStart"/>
      <w:proofErr w:type="gramStart"/>
      <w:r w:rsidRPr="005B55D3">
        <w:rPr>
          <w:b/>
          <w:lang w:eastAsia="zh-CN"/>
        </w:rPr>
        <w:t>P</w:t>
      </w:r>
      <w:r w:rsidRPr="005B55D3">
        <w:rPr>
          <w:b/>
          <w:vertAlign w:val="subscript"/>
          <w:lang w:eastAsia="zh-CN"/>
        </w:rPr>
        <w:t>cmax,c</w:t>
      </w:r>
      <w:proofErr w:type="spellEnd"/>
      <w:proofErr w:type="gramEnd"/>
      <w:r w:rsidRPr="005B55D3">
        <w:rPr>
          <w:b/>
          <w:lang w:eastAsia="zh-CN"/>
        </w:rPr>
        <w:t xml:space="preserve"> is the same per CC, while PHR per CC varies with the number of RBs allocated per CC.</w:t>
      </w:r>
    </w:p>
    <w:p w:rsidR="005B55D3" w:rsidRDefault="005B55D3" w:rsidP="005273C6">
      <w:pPr>
        <w:rPr>
          <w:lang w:eastAsia="zh-CN"/>
        </w:rPr>
      </w:pPr>
      <w:r w:rsidRPr="005B55D3">
        <w:rPr>
          <w:lang w:eastAsia="zh-CN"/>
        </w:rPr>
        <w:t>For 2Tx</w:t>
      </w:r>
      <w:r>
        <w:rPr>
          <w:lang w:eastAsia="zh-CN"/>
        </w:rPr>
        <w:t xml:space="preserve"> architecture, both CCs that are transmitted from the same PA go through the same RF path. </w:t>
      </w:r>
      <w:r w:rsidR="001F56E6">
        <w:rPr>
          <w:lang w:eastAsia="zh-CN"/>
        </w:rPr>
        <w:t>Hence, it’s infeasible to perform individual power control per CC.</w:t>
      </w:r>
    </w:p>
    <w:p w:rsidR="001F56E6" w:rsidRDefault="001F56E6" w:rsidP="005273C6">
      <w:pPr>
        <w:rPr>
          <w:b/>
          <w:lang w:eastAsia="zh-CN"/>
        </w:rPr>
      </w:pPr>
      <w:r w:rsidRPr="001F56E6">
        <w:rPr>
          <w:b/>
          <w:lang w:eastAsia="zh-CN"/>
        </w:rPr>
        <w:t xml:space="preserve">Observation 4: For intra-band ULCA, it’s not feasible for a UE to perform independent power control per CC and </w:t>
      </w:r>
      <w:r>
        <w:rPr>
          <w:b/>
          <w:lang w:eastAsia="zh-CN"/>
        </w:rPr>
        <w:t xml:space="preserve">still </w:t>
      </w:r>
      <w:r w:rsidRPr="001F56E6">
        <w:rPr>
          <w:b/>
          <w:lang w:eastAsia="zh-CN"/>
        </w:rPr>
        <w:t>meet the MPR requirements.</w:t>
      </w:r>
    </w:p>
    <w:p w:rsidR="001F56E6" w:rsidRDefault="00121BE1" w:rsidP="005273C6">
      <w:pPr>
        <w:rPr>
          <w:lang w:eastAsia="zh-CN"/>
        </w:rPr>
      </w:pPr>
      <w:r w:rsidRPr="00121BE1">
        <w:rPr>
          <w:lang w:eastAsia="zh-CN"/>
        </w:rPr>
        <w:t xml:space="preserve">Furthermore, </w:t>
      </w:r>
      <w:r w:rsidR="00C52C28">
        <w:rPr>
          <w:lang w:eastAsia="zh-CN"/>
        </w:rPr>
        <w:t>it’s worth noting that the equal PSD condition is specified in the requirements for relative power tolerance. For example, for intra-band contiguous ULCA:</w:t>
      </w:r>
    </w:p>
    <w:p w:rsidR="00C52C28" w:rsidRDefault="00C52C28" w:rsidP="00C52C28">
      <w:pPr>
        <w:jc w:val="center"/>
        <w:rPr>
          <w:lang w:eastAsia="zh-CN"/>
        </w:rPr>
      </w:pPr>
      <w:r w:rsidRPr="00C52C28">
        <w:rPr>
          <w:lang w:eastAsia="zh-CN"/>
        </w:rPr>
        <w:drawing>
          <wp:inline distT="0" distB="0" distL="0" distR="0" wp14:anchorId="206B2670" wp14:editId="424A0905">
            <wp:extent cx="5127171" cy="2550852"/>
            <wp:effectExtent l="57150" t="57150" r="111760" b="11620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144056" cy="2559252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  <a:effectLst>
                      <a:outerShdw blurRad="50800" dist="38100" dir="2700000" algn="tl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:rsidR="00C52C28" w:rsidRDefault="00C52C28" w:rsidP="005273C6">
      <w:pPr>
        <w:rPr>
          <w:b/>
          <w:lang w:eastAsia="zh-CN"/>
        </w:rPr>
      </w:pPr>
      <w:r w:rsidRPr="00C52C28">
        <w:rPr>
          <w:b/>
          <w:lang w:eastAsia="zh-CN"/>
        </w:rPr>
        <w:t xml:space="preserve">Proposal 2: Consider to add the equal-PSD condition as in the relative </w:t>
      </w:r>
      <w:r w:rsidR="00BC2628">
        <w:rPr>
          <w:b/>
          <w:lang w:eastAsia="zh-CN"/>
        </w:rPr>
        <w:t xml:space="preserve">power </w:t>
      </w:r>
      <w:r w:rsidRPr="00C52C28">
        <w:rPr>
          <w:b/>
          <w:lang w:eastAsia="zh-CN"/>
        </w:rPr>
        <w:t>tolerance to the configured transmitted power</w:t>
      </w:r>
      <w:r w:rsidR="00C116E5">
        <w:rPr>
          <w:b/>
          <w:lang w:eastAsia="zh-CN"/>
        </w:rPr>
        <w:t xml:space="preserve"> requirements</w:t>
      </w:r>
      <w:r w:rsidRPr="00C52C28">
        <w:rPr>
          <w:b/>
          <w:lang w:eastAsia="zh-CN"/>
        </w:rPr>
        <w:t xml:space="preserve"> for intra-band ULCA.</w:t>
      </w:r>
    </w:p>
    <w:p w:rsidR="00C52C28" w:rsidRDefault="001021E6" w:rsidP="005273C6">
      <w:pPr>
        <w:rPr>
          <w:lang w:eastAsia="zh-CN"/>
        </w:rPr>
      </w:pPr>
      <w:r w:rsidRPr="001021E6">
        <w:rPr>
          <w:lang w:eastAsia="zh-CN"/>
        </w:rPr>
        <w:t>Lastly, for P</w:t>
      </w:r>
      <w:r w:rsidRPr="001021E6">
        <w:rPr>
          <w:vertAlign w:val="subscript"/>
          <w:lang w:eastAsia="zh-CN"/>
        </w:rPr>
        <w:t>CMAX</w:t>
      </w:r>
      <w:r>
        <w:rPr>
          <w:lang w:eastAsia="zh-CN"/>
        </w:rPr>
        <w:t>:</w:t>
      </w:r>
    </w:p>
    <w:p w:rsidR="001021E6" w:rsidRPr="00F168C7" w:rsidRDefault="001021E6" w:rsidP="001021E6">
      <w:pPr>
        <w:rPr>
          <w:b/>
          <w:vertAlign w:val="subscript"/>
          <w:lang w:eastAsia="zh-CN"/>
        </w:rPr>
      </w:pPr>
      <w:r w:rsidRPr="00F168C7">
        <w:rPr>
          <w:b/>
          <w:lang w:eastAsia="zh-CN"/>
        </w:rPr>
        <w:t xml:space="preserve">Proposal 3: Consider </w:t>
      </w:r>
      <w:proofErr w:type="spellStart"/>
      <w:proofErr w:type="gramStart"/>
      <w:r w:rsidRPr="00F168C7">
        <w:rPr>
          <w:b/>
          <w:lang w:eastAsia="zh-CN"/>
        </w:rPr>
        <w:t>P</w:t>
      </w:r>
      <w:r w:rsidRPr="00F168C7">
        <w:rPr>
          <w:b/>
          <w:vertAlign w:val="subscript"/>
          <w:lang w:eastAsia="zh-CN"/>
        </w:rPr>
        <w:t>powerclass,c</w:t>
      </w:r>
      <w:proofErr w:type="spellEnd"/>
      <w:proofErr w:type="gramEnd"/>
      <w:r w:rsidRPr="00F168C7">
        <w:rPr>
          <w:b/>
          <w:vertAlign w:val="subscript"/>
          <w:lang w:eastAsia="zh-CN"/>
        </w:rPr>
        <w:t xml:space="preserve"> </w:t>
      </w:r>
      <w:r w:rsidRPr="00F168C7">
        <w:rPr>
          <w:b/>
          <w:lang w:eastAsia="zh-CN"/>
        </w:rPr>
        <w:t xml:space="preserve">= 29dBm for 2Tx and </w:t>
      </w:r>
      <w:proofErr w:type="spellStart"/>
      <w:r w:rsidR="00F168C7" w:rsidRPr="00F168C7">
        <w:rPr>
          <w:b/>
          <w:lang w:eastAsia="zh-CN"/>
        </w:rPr>
        <w:t>P</w:t>
      </w:r>
      <w:r w:rsidR="00F168C7" w:rsidRPr="00F168C7">
        <w:rPr>
          <w:b/>
          <w:vertAlign w:val="subscript"/>
          <w:lang w:eastAsia="zh-CN"/>
        </w:rPr>
        <w:t>powerclass,c</w:t>
      </w:r>
      <w:proofErr w:type="spellEnd"/>
      <w:r w:rsidR="00F168C7" w:rsidRPr="00F168C7">
        <w:rPr>
          <w:b/>
          <w:vertAlign w:val="subscript"/>
          <w:lang w:eastAsia="zh-CN"/>
        </w:rPr>
        <w:t xml:space="preserve"> </w:t>
      </w:r>
      <w:r w:rsidR="00F168C7" w:rsidRPr="00F168C7">
        <w:rPr>
          <w:b/>
          <w:lang w:eastAsia="zh-CN"/>
        </w:rPr>
        <w:t>= 2</w:t>
      </w:r>
      <w:r w:rsidR="00F168C7" w:rsidRPr="00F168C7">
        <w:rPr>
          <w:b/>
          <w:lang w:eastAsia="zh-CN"/>
        </w:rPr>
        <w:t>6</w:t>
      </w:r>
      <w:r w:rsidR="00F168C7" w:rsidRPr="00F168C7">
        <w:rPr>
          <w:b/>
          <w:lang w:eastAsia="zh-CN"/>
        </w:rPr>
        <w:t>dBm for</w:t>
      </w:r>
      <w:r w:rsidR="00F168C7" w:rsidRPr="00F168C7">
        <w:rPr>
          <w:b/>
          <w:lang w:eastAsia="zh-CN"/>
        </w:rPr>
        <w:t xml:space="preserve"> </w:t>
      </w:r>
      <w:proofErr w:type="spellStart"/>
      <w:r w:rsidR="00F168C7" w:rsidRPr="00F168C7">
        <w:rPr>
          <w:b/>
          <w:lang w:eastAsia="zh-CN"/>
        </w:rPr>
        <w:t>DualPA</w:t>
      </w:r>
      <w:proofErr w:type="spellEnd"/>
      <w:r w:rsidR="00F168C7" w:rsidRPr="00F168C7">
        <w:rPr>
          <w:b/>
          <w:lang w:eastAsia="zh-CN"/>
        </w:rPr>
        <w:t xml:space="preserve">, and </w:t>
      </w:r>
      <w:proofErr w:type="spellStart"/>
      <w:r w:rsidR="00F168C7" w:rsidRPr="00F168C7">
        <w:rPr>
          <w:b/>
          <w:lang w:eastAsia="zh-CN"/>
        </w:rPr>
        <w:t>P</w:t>
      </w:r>
      <w:r w:rsidR="00F168C7" w:rsidRPr="00F168C7">
        <w:rPr>
          <w:b/>
          <w:vertAlign w:val="subscript"/>
          <w:lang w:eastAsia="zh-CN"/>
        </w:rPr>
        <w:t>powerclass,CA</w:t>
      </w:r>
      <w:proofErr w:type="spellEnd"/>
      <w:r w:rsidR="00F168C7" w:rsidRPr="00F168C7">
        <w:rPr>
          <w:b/>
          <w:lang w:eastAsia="zh-CN"/>
        </w:rPr>
        <w:t>=29dBm</w:t>
      </w:r>
      <w:r w:rsidR="00F168C7" w:rsidRPr="00F168C7">
        <w:rPr>
          <w:b/>
          <w:lang w:eastAsia="zh-CN"/>
        </w:rPr>
        <w:t xml:space="preserve"> as the reference power level for MPR for both PA architectures when defining the configured max output power P</w:t>
      </w:r>
      <w:r w:rsidR="00F168C7" w:rsidRPr="00F168C7">
        <w:rPr>
          <w:b/>
          <w:vertAlign w:val="subscript"/>
          <w:lang w:eastAsia="zh-CN"/>
        </w:rPr>
        <w:t>CMAX</w:t>
      </w:r>
      <w:r w:rsidR="00F168C7" w:rsidRPr="00F168C7">
        <w:rPr>
          <w:b/>
          <w:lang w:eastAsia="zh-CN"/>
        </w:rPr>
        <w:t xml:space="preserve"> requirements for PC1.5 intra-band ULCA.</w:t>
      </w:r>
    </w:p>
    <w:p w:rsidR="007232AE" w:rsidRPr="00C14CE5" w:rsidRDefault="007232AE" w:rsidP="007232AE">
      <w:pPr>
        <w:pStyle w:val="Heading1"/>
        <w:tabs>
          <w:tab w:val="num" w:pos="432"/>
        </w:tabs>
        <w:ind w:left="0" w:firstLine="0"/>
        <w:rPr>
          <w:rStyle w:val="Heading1Char1"/>
          <w:rFonts w:eastAsia="SimSun"/>
        </w:rPr>
      </w:pPr>
      <w:r>
        <w:rPr>
          <w:rStyle w:val="Heading1Char1"/>
          <w:rFonts w:eastAsia="SimSun"/>
        </w:rPr>
        <w:t>3</w:t>
      </w:r>
      <w:r w:rsidRPr="00C14CE5">
        <w:rPr>
          <w:rStyle w:val="Heading1Char1"/>
          <w:rFonts w:eastAsia="SimSun"/>
        </w:rPr>
        <w:tab/>
      </w:r>
      <w:r>
        <w:rPr>
          <w:rStyle w:val="Heading1Char1"/>
          <w:rFonts w:eastAsia="SimSun"/>
        </w:rPr>
        <w:t>Conclusion</w:t>
      </w:r>
    </w:p>
    <w:p w:rsidR="00B17214" w:rsidRDefault="007232AE" w:rsidP="007232AE">
      <w:pPr>
        <w:rPr>
          <w:color w:val="000000"/>
          <w:lang w:val="en-US" w:eastAsia="zh-CN"/>
        </w:rPr>
      </w:pPr>
      <w:r w:rsidRPr="007232AE">
        <w:rPr>
          <w:color w:val="000000"/>
          <w:lang w:val="en-US" w:eastAsia="zh-CN"/>
        </w:rPr>
        <w:t>In this paper, we</w:t>
      </w:r>
      <w:r w:rsidR="00776F4D">
        <w:rPr>
          <w:color w:val="000000"/>
          <w:lang w:val="en-US" w:eastAsia="zh-CN"/>
        </w:rPr>
        <w:t xml:space="preserve"> </w:t>
      </w:r>
      <w:r w:rsidR="00015A0D">
        <w:rPr>
          <w:color w:val="000000"/>
          <w:lang w:val="en-US" w:eastAsia="zh-CN"/>
        </w:rPr>
        <w:t xml:space="preserve">have shared our views on </w:t>
      </w:r>
      <w:r w:rsidR="004A7BC0">
        <w:rPr>
          <w:color w:val="000000"/>
          <w:lang w:val="en-US" w:eastAsia="zh-CN"/>
        </w:rPr>
        <w:t xml:space="preserve">the </w:t>
      </w:r>
      <w:r w:rsidR="00D67664">
        <w:rPr>
          <w:color w:val="000000"/>
          <w:lang w:val="en-US" w:eastAsia="zh-CN"/>
        </w:rPr>
        <w:t>configured output power requirements for PC1.5 intra-band ULCA</w:t>
      </w:r>
      <w:r w:rsidR="007864BC">
        <w:rPr>
          <w:color w:val="000000"/>
          <w:lang w:val="en-US" w:eastAsia="zh-CN"/>
        </w:rPr>
        <w:t>.</w:t>
      </w:r>
      <w:r w:rsidR="00457E49">
        <w:rPr>
          <w:color w:val="000000"/>
          <w:lang w:val="en-US" w:eastAsia="zh-CN"/>
        </w:rPr>
        <w:t xml:space="preserve"> </w:t>
      </w:r>
    </w:p>
    <w:p w:rsidR="007232AE" w:rsidRDefault="00457E49" w:rsidP="007232AE">
      <w:pPr>
        <w:rPr>
          <w:color w:val="000000"/>
          <w:lang w:val="en-US" w:eastAsia="zh-CN"/>
        </w:rPr>
      </w:pPr>
      <w:r>
        <w:rPr>
          <w:color w:val="000000"/>
          <w:lang w:val="en-US" w:eastAsia="zh-CN"/>
        </w:rPr>
        <w:t xml:space="preserve">The following </w:t>
      </w:r>
      <w:r w:rsidR="00EE4542">
        <w:rPr>
          <w:color w:val="000000"/>
          <w:lang w:val="en-US" w:eastAsia="zh-CN"/>
        </w:rPr>
        <w:t xml:space="preserve">observations and </w:t>
      </w:r>
      <w:r>
        <w:rPr>
          <w:color w:val="000000"/>
          <w:lang w:val="en-US" w:eastAsia="zh-CN"/>
        </w:rPr>
        <w:t>proposals are made:</w:t>
      </w:r>
    </w:p>
    <w:p w:rsidR="00DD2599" w:rsidRPr="002B64A5" w:rsidRDefault="00DD2599" w:rsidP="00DD2599">
      <w:pPr>
        <w:rPr>
          <w:b/>
          <w:lang w:eastAsia="zh-CN"/>
        </w:rPr>
      </w:pPr>
      <w:r w:rsidRPr="002B64A5">
        <w:rPr>
          <w:b/>
          <w:lang w:eastAsia="zh-CN"/>
        </w:rPr>
        <w:t>Observation 1:</w:t>
      </w:r>
    </w:p>
    <w:p w:rsidR="00DD2599" w:rsidRPr="002B64A5" w:rsidRDefault="00DD2599" w:rsidP="00DD2599">
      <w:pPr>
        <w:pStyle w:val="ListParagraph"/>
        <w:numPr>
          <w:ilvl w:val="0"/>
          <w:numId w:val="39"/>
        </w:numPr>
        <w:rPr>
          <w:b/>
          <w:vertAlign w:val="subscript"/>
          <w:lang w:eastAsia="zh-CN"/>
        </w:rPr>
      </w:pPr>
      <w:r w:rsidRPr="002B64A5">
        <w:rPr>
          <w:b/>
          <w:lang w:eastAsia="zh-CN"/>
        </w:rPr>
        <w:t xml:space="preserve">For 2Tx, if both CCs are transmitted at the configured max power per cc </w:t>
      </w:r>
      <w:proofErr w:type="spellStart"/>
      <w:proofErr w:type="gramStart"/>
      <w:r w:rsidRPr="002B64A5">
        <w:rPr>
          <w:b/>
          <w:lang w:eastAsia="zh-CN"/>
        </w:rPr>
        <w:t>P</w:t>
      </w:r>
      <w:r w:rsidRPr="002B64A5">
        <w:rPr>
          <w:b/>
          <w:vertAlign w:val="subscript"/>
          <w:lang w:eastAsia="zh-CN"/>
        </w:rPr>
        <w:t>cmax,c</w:t>
      </w:r>
      <w:proofErr w:type="spellEnd"/>
      <w:proofErr w:type="gramEnd"/>
      <w:r w:rsidRPr="002B64A5">
        <w:rPr>
          <w:b/>
          <w:lang w:eastAsia="zh-CN"/>
        </w:rPr>
        <w:t xml:space="preserve">, the total power will exceed the configured max power for CA </w:t>
      </w:r>
      <w:proofErr w:type="spellStart"/>
      <w:r w:rsidRPr="002B64A5">
        <w:rPr>
          <w:b/>
          <w:lang w:eastAsia="zh-CN"/>
        </w:rPr>
        <w:t>P</w:t>
      </w:r>
      <w:r w:rsidRPr="002B64A5">
        <w:rPr>
          <w:b/>
          <w:vertAlign w:val="subscript"/>
          <w:lang w:eastAsia="zh-CN"/>
        </w:rPr>
        <w:t>cmax,CA</w:t>
      </w:r>
      <w:proofErr w:type="spellEnd"/>
      <w:r w:rsidRPr="002B64A5">
        <w:rPr>
          <w:b/>
          <w:lang w:eastAsia="zh-CN"/>
        </w:rPr>
        <w:t>;</w:t>
      </w:r>
    </w:p>
    <w:p w:rsidR="00DD2599" w:rsidRDefault="00DD2599" w:rsidP="00DD2599">
      <w:pPr>
        <w:pStyle w:val="ListParagraph"/>
        <w:numPr>
          <w:ilvl w:val="0"/>
          <w:numId w:val="39"/>
        </w:numPr>
        <w:rPr>
          <w:lang w:eastAsia="zh-CN"/>
        </w:rPr>
      </w:pPr>
      <w:r w:rsidRPr="002B64A5">
        <w:rPr>
          <w:b/>
          <w:lang w:eastAsia="zh-CN"/>
        </w:rPr>
        <w:t xml:space="preserve">For </w:t>
      </w:r>
      <w:proofErr w:type="spellStart"/>
      <w:r w:rsidRPr="002B64A5">
        <w:rPr>
          <w:b/>
          <w:lang w:eastAsia="zh-CN"/>
        </w:rPr>
        <w:t>DualPA</w:t>
      </w:r>
      <w:proofErr w:type="spellEnd"/>
      <w:r w:rsidRPr="002B64A5">
        <w:rPr>
          <w:b/>
          <w:lang w:eastAsia="zh-CN"/>
        </w:rPr>
        <w:t xml:space="preserve">, both CCs have to be transmitted at the configured max power per cc </w:t>
      </w:r>
      <w:proofErr w:type="spellStart"/>
      <w:proofErr w:type="gramStart"/>
      <w:r w:rsidRPr="002B64A5">
        <w:rPr>
          <w:b/>
          <w:lang w:eastAsia="zh-CN"/>
        </w:rPr>
        <w:t>P</w:t>
      </w:r>
      <w:r w:rsidRPr="002B64A5">
        <w:rPr>
          <w:b/>
          <w:vertAlign w:val="subscript"/>
          <w:lang w:eastAsia="zh-CN"/>
        </w:rPr>
        <w:t>cmax,c</w:t>
      </w:r>
      <w:proofErr w:type="spellEnd"/>
      <w:proofErr w:type="gramEnd"/>
      <w:r w:rsidRPr="002B64A5">
        <w:rPr>
          <w:b/>
          <w:lang w:eastAsia="zh-CN"/>
        </w:rPr>
        <w:t xml:space="preserve">, in order for the total power to meet the configured max power for CA </w:t>
      </w:r>
      <w:proofErr w:type="spellStart"/>
      <w:r w:rsidRPr="002B64A5">
        <w:rPr>
          <w:b/>
          <w:lang w:eastAsia="zh-CN"/>
        </w:rPr>
        <w:t>P</w:t>
      </w:r>
      <w:r w:rsidRPr="002B64A5">
        <w:rPr>
          <w:b/>
          <w:vertAlign w:val="subscript"/>
          <w:lang w:eastAsia="zh-CN"/>
        </w:rPr>
        <w:t>cmax,CA</w:t>
      </w:r>
      <w:proofErr w:type="spellEnd"/>
      <w:r w:rsidRPr="002B64A5">
        <w:rPr>
          <w:b/>
          <w:lang w:eastAsia="zh-CN"/>
        </w:rPr>
        <w:t>, which means equal power per CC regardless of RB numbers.</w:t>
      </w:r>
    </w:p>
    <w:p w:rsidR="00D67664" w:rsidRPr="007232AE" w:rsidRDefault="00DD2599" w:rsidP="00DD2599">
      <w:pPr>
        <w:rPr>
          <w:color w:val="000000"/>
          <w:lang w:val="en-US" w:eastAsia="zh-CN"/>
        </w:rPr>
      </w:pPr>
      <w:r w:rsidRPr="00602C18">
        <w:rPr>
          <w:b/>
          <w:lang w:eastAsia="zh-CN"/>
        </w:rPr>
        <w:t xml:space="preserve">Proposal 1: A UE is not required to </w:t>
      </w:r>
      <w:r>
        <w:rPr>
          <w:b/>
          <w:lang w:eastAsia="zh-CN"/>
        </w:rPr>
        <w:t>meet</w:t>
      </w:r>
      <w:r w:rsidRPr="00602C18">
        <w:rPr>
          <w:b/>
          <w:lang w:eastAsia="zh-CN"/>
        </w:rPr>
        <w:t xml:space="preserve"> the configured maximum power per CC </w:t>
      </w:r>
      <w:proofErr w:type="spellStart"/>
      <w:proofErr w:type="gramStart"/>
      <w:r w:rsidRPr="00602C18">
        <w:rPr>
          <w:b/>
          <w:lang w:eastAsia="zh-CN"/>
        </w:rPr>
        <w:t>P</w:t>
      </w:r>
      <w:r w:rsidRPr="00602C18">
        <w:rPr>
          <w:b/>
          <w:vertAlign w:val="subscript"/>
          <w:lang w:eastAsia="zh-CN"/>
        </w:rPr>
        <w:t>cmax,c</w:t>
      </w:r>
      <w:proofErr w:type="spellEnd"/>
      <w:proofErr w:type="gramEnd"/>
      <w:r w:rsidRPr="00602C18">
        <w:rPr>
          <w:b/>
          <w:lang w:eastAsia="zh-CN"/>
        </w:rPr>
        <w:t xml:space="preserve"> during </w:t>
      </w:r>
      <w:r>
        <w:rPr>
          <w:b/>
          <w:lang w:eastAsia="zh-CN"/>
        </w:rPr>
        <w:t xml:space="preserve">intra-band </w:t>
      </w:r>
      <w:r w:rsidRPr="00602C18">
        <w:rPr>
          <w:b/>
          <w:lang w:eastAsia="zh-CN"/>
        </w:rPr>
        <w:t xml:space="preserve">ULCA operations, and </w:t>
      </w:r>
      <w:proofErr w:type="spellStart"/>
      <w:r w:rsidRPr="00602C18">
        <w:rPr>
          <w:b/>
          <w:lang w:eastAsia="zh-CN"/>
        </w:rPr>
        <w:t>P</w:t>
      </w:r>
      <w:r w:rsidRPr="00602C18">
        <w:rPr>
          <w:b/>
          <w:vertAlign w:val="subscript"/>
          <w:lang w:eastAsia="zh-CN"/>
        </w:rPr>
        <w:t>cmax,c</w:t>
      </w:r>
      <w:proofErr w:type="spellEnd"/>
      <w:r w:rsidRPr="00602C18">
        <w:rPr>
          <w:b/>
          <w:lang w:eastAsia="zh-CN"/>
        </w:rPr>
        <w:t xml:space="preserve"> is calculated only for PHR purpose.</w:t>
      </w:r>
    </w:p>
    <w:p w:rsidR="00DD2599" w:rsidRPr="002B64A5" w:rsidRDefault="00DD2599" w:rsidP="00DD2599">
      <w:pPr>
        <w:rPr>
          <w:b/>
          <w:lang w:eastAsia="zh-CN"/>
        </w:rPr>
      </w:pPr>
      <w:r w:rsidRPr="002B64A5">
        <w:rPr>
          <w:b/>
          <w:lang w:eastAsia="zh-CN"/>
        </w:rPr>
        <w:t xml:space="preserve">Observation </w:t>
      </w:r>
      <w:r>
        <w:rPr>
          <w:b/>
          <w:lang w:eastAsia="zh-CN"/>
        </w:rPr>
        <w:t>2</w:t>
      </w:r>
      <w:r w:rsidRPr="002B64A5">
        <w:rPr>
          <w:b/>
          <w:lang w:eastAsia="zh-CN"/>
        </w:rPr>
        <w:t xml:space="preserve">: </w:t>
      </w:r>
      <w:r w:rsidR="00186843">
        <w:rPr>
          <w:b/>
          <w:lang w:eastAsia="zh-CN"/>
        </w:rPr>
        <w:t>Based on the current specification, t</w:t>
      </w:r>
      <w:r w:rsidRPr="002B64A5">
        <w:rPr>
          <w:b/>
          <w:lang w:eastAsia="zh-CN"/>
        </w:rPr>
        <w:t xml:space="preserve">he PHR for intra-band ULCA does not consider power sharing between component carriers. </w:t>
      </w:r>
    </w:p>
    <w:p w:rsidR="00DD2599" w:rsidRDefault="00DD2599" w:rsidP="00DD2599">
      <w:pPr>
        <w:rPr>
          <w:b/>
          <w:lang w:eastAsia="zh-CN"/>
        </w:rPr>
      </w:pPr>
      <w:r w:rsidRPr="005B55D3">
        <w:rPr>
          <w:b/>
          <w:lang w:eastAsia="zh-CN"/>
        </w:rPr>
        <w:t xml:space="preserve">Observation 3: For intra-band ULCA, the configured max power </w:t>
      </w:r>
      <w:proofErr w:type="spellStart"/>
      <w:proofErr w:type="gramStart"/>
      <w:r w:rsidRPr="005B55D3">
        <w:rPr>
          <w:b/>
          <w:lang w:eastAsia="zh-CN"/>
        </w:rPr>
        <w:t>P</w:t>
      </w:r>
      <w:r w:rsidRPr="005B55D3">
        <w:rPr>
          <w:b/>
          <w:vertAlign w:val="subscript"/>
          <w:lang w:eastAsia="zh-CN"/>
        </w:rPr>
        <w:t>cmax,c</w:t>
      </w:r>
      <w:proofErr w:type="spellEnd"/>
      <w:proofErr w:type="gramEnd"/>
      <w:r w:rsidRPr="005B55D3">
        <w:rPr>
          <w:b/>
          <w:lang w:eastAsia="zh-CN"/>
        </w:rPr>
        <w:t xml:space="preserve"> is the same per CC, while PHR per CC varies with the number of RBs allocated per CC.</w:t>
      </w:r>
    </w:p>
    <w:p w:rsidR="00DD2599" w:rsidRDefault="00DD2599" w:rsidP="00DD2599">
      <w:pPr>
        <w:rPr>
          <w:lang w:eastAsia="zh-CN"/>
        </w:rPr>
      </w:pPr>
    </w:p>
    <w:p w:rsidR="00DD2599" w:rsidRDefault="00DD2599" w:rsidP="00DD2599">
      <w:pPr>
        <w:rPr>
          <w:b/>
          <w:lang w:eastAsia="zh-CN"/>
        </w:rPr>
      </w:pPr>
      <w:r w:rsidRPr="001F56E6">
        <w:rPr>
          <w:b/>
          <w:lang w:eastAsia="zh-CN"/>
        </w:rPr>
        <w:lastRenderedPageBreak/>
        <w:t xml:space="preserve">Observation 4: For intra-band ULCA, it’s not feasible for a UE to perform independent power control per CC and </w:t>
      </w:r>
      <w:r>
        <w:rPr>
          <w:b/>
          <w:lang w:eastAsia="zh-CN"/>
        </w:rPr>
        <w:t xml:space="preserve">still </w:t>
      </w:r>
      <w:r w:rsidRPr="001F56E6">
        <w:rPr>
          <w:b/>
          <w:lang w:eastAsia="zh-CN"/>
        </w:rPr>
        <w:t>meet the MPR requirements.</w:t>
      </w:r>
    </w:p>
    <w:p w:rsidR="00DD2599" w:rsidRDefault="00DD2599" w:rsidP="00DD2599">
      <w:pPr>
        <w:rPr>
          <w:b/>
          <w:lang w:eastAsia="zh-CN"/>
        </w:rPr>
      </w:pPr>
      <w:r w:rsidRPr="00C52C28">
        <w:rPr>
          <w:b/>
          <w:lang w:eastAsia="zh-CN"/>
        </w:rPr>
        <w:t xml:space="preserve">Proposal 2: Consider to add the equal-PSD condition as in the relative </w:t>
      </w:r>
      <w:r w:rsidR="00BC2628">
        <w:rPr>
          <w:b/>
          <w:lang w:eastAsia="zh-CN"/>
        </w:rPr>
        <w:t xml:space="preserve">power </w:t>
      </w:r>
      <w:r w:rsidRPr="00C52C28">
        <w:rPr>
          <w:b/>
          <w:lang w:eastAsia="zh-CN"/>
        </w:rPr>
        <w:t xml:space="preserve">tolerance to the configured transmitted power </w:t>
      </w:r>
      <w:r w:rsidR="00C74879">
        <w:rPr>
          <w:b/>
          <w:lang w:eastAsia="zh-CN"/>
        </w:rPr>
        <w:t xml:space="preserve">requirements </w:t>
      </w:r>
      <w:r w:rsidRPr="00C52C28">
        <w:rPr>
          <w:b/>
          <w:lang w:eastAsia="zh-CN"/>
        </w:rPr>
        <w:t>for intra-band ULCA.</w:t>
      </w:r>
    </w:p>
    <w:p w:rsidR="00307935" w:rsidRDefault="00DD2599" w:rsidP="00DD2599">
      <w:pPr>
        <w:rPr>
          <w:b/>
          <w:lang w:eastAsia="zh-CN"/>
        </w:rPr>
      </w:pPr>
      <w:r w:rsidRPr="00F168C7">
        <w:rPr>
          <w:b/>
          <w:lang w:eastAsia="zh-CN"/>
        </w:rPr>
        <w:t xml:space="preserve">Proposal 3: Consider </w:t>
      </w:r>
      <w:proofErr w:type="spellStart"/>
      <w:proofErr w:type="gramStart"/>
      <w:r w:rsidRPr="00F168C7">
        <w:rPr>
          <w:b/>
          <w:lang w:eastAsia="zh-CN"/>
        </w:rPr>
        <w:t>P</w:t>
      </w:r>
      <w:r w:rsidRPr="00F168C7">
        <w:rPr>
          <w:b/>
          <w:vertAlign w:val="subscript"/>
          <w:lang w:eastAsia="zh-CN"/>
        </w:rPr>
        <w:t>powerclass,c</w:t>
      </w:r>
      <w:proofErr w:type="spellEnd"/>
      <w:proofErr w:type="gramEnd"/>
      <w:r w:rsidRPr="00F168C7">
        <w:rPr>
          <w:b/>
          <w:vertAlign w:val="subscript"/>
          <w:lang w:eastAsia="zh-CN"/>
        </w:rPr>
        <w:t xml:space="preserve"> </w:t>
      </w:r>
      <w:r w:rsidRPr="00F168C7">
        <w:rPr>
          <w:b/>
          <w:lang w:eastAsia="zh-CN"/>
        </w:rPr>
        <w:t xml:space="preserve">= 29dBm for 2Tx and </w:t>
      </w:r>
      <w:proofErr w:type="spellStart"/>
      <w:r w:rsidRPr="00F168C7">
        <w:rPr>
          <w:b/>
          <w:lang w:eastAsia="zh-CN"/>
        </w:rPr>
        <w:t>P</w:t>
      </w:r>
      <w:r w:rsidRPr="00F168C7">
        <w:rPr>
          <w:b/>
          <w:vertAlign w:val="subscript"/>
          <w:lang w:eastAsia="zh-CN"/>
        </w:rPr>
        <w:t>powerclass,c</w:t>
      </w:r>
      <w:proofErr w:type="spellEnd"/>
      <w:r w:rsidRPr="00F168C7">
        <w:rPr>
          <w:b/>
          <w:vertAlign w:val="subscript"/>
          <w:lang w:eastAsia="zh-CN"/>
        </w:rPr>
        <w:t xml:space="preserve"> </w:t>
      </w:r>
      <w:r w:rsidRPr="00F168C7">
        <w:rPr>
          <w:b/>
          <w:lang w:eastAsia="zh-CN"/>
        </w:rPr>
        <w:t xml:space="preserve">= 26dBm for </w:t>
      </w:r>
      <w:proofErr w:type="spellStart"/>
      <w:r w:rsidRPr="00F168C7">
        <w:rPr>
          <w:b/>
          <w:lang w:eastAsia="zh-CN"/>
        </w:rPr>
        <w:t>DualPA</w:t>
      </w:r>
      <w:proofErr w:type="spellEnd"/>
      <w:r w:rsidRPr="00F168C7">
        <w:rPr>
          <w:b/>
          <w:lang w:eastAsia="zh-CN"/>
        </w:rPr>
        <w:t xml:space="preserve">, and </w:t>
      </w:r>
      <w:proofErr w:type="spellStart"/>
      <w:r w:rsidRPr="00F168C7">
        <w:rPr>
          <w:b/>
          <w:lang w:eastAsia="zh-CN"/>
        </w:rPr>
        <w:t>P</w:t>
      </w:r>
      <w:r w:rsidRPr="00F168C7">
        <w:rPr>
          <w:b/>
          <w:vertAlign w:val="subscript"/>
          <w:lang w:eastAsia="zh-CN"/>
        </w:rPr>
        <w:t>powerclass,CA</w:t>
      </w:r>
      <w:proofErr w:type="spellEnd"/>
      <w:r w:rsidRPr="00F168C7">
        <w:rPr>
          <w:b/>
          <w:lang w:eastAsia="zh-CN"/>
        </w:rPr>
        <w:t>=29dBm as the reference power level for MPR for both PA architectures when defining the configured max output power P</w:t>
      </w:r>
      <w:r w:rsidRPr="00F168C7">
        <w:rPr>
          <w:b/>
          <w:vertAlign w:val="subscript"/>
          <w:lang w:eastAsia="zh-CN"/>
        </w:rPr>
        <w:t>CMAX</w:t>
      </w:r>
      <w:r w:rsidRPr="00F168C7">
        <w:rPr>
          <w:b/>
          <w:lang w:eastAsia="zh-CN"/>
        </w:rPr>
        <w:t xml:space="preserve"> requirements for PC1.5 intra-band ULCA.</w:t>
      </w:r>
    </w:p>
    <w:p w:rsidR="00E37249" w:rsidRPr="00AD0E4E" w:rsidRDefault="00E37249" w:rsidP="00307935">
      <w:pPr>
        <w:rPr>
          <w:b/>
          <w:lang w:eastAsia="zh-CN"/>
        </w:rPr>
      </w:pPr>
    </w:p>
    <w:p w:rsidR="007232AE" w:rsidRPr="00C14CE5" w:rsidRDefault="007232AE" w:rsidP="007232AE">
      <w:pPr>
        <w:pStyle w:val="Heading1"/>
        <w:tabs>
          <w:tab w:val="num" w:pos="432"/>
        </w:tabs>
        <w:ind w:left="432" w:hanging="432"/>
        <w:rPr>
          <w:rStyle w:val="Heading1Char1"/>
          <w:rFonts w:eastAsia="SimSun"/>
        </w:rPr>
      </w:pPr>
      <w:r w:rsidRPr="00C14CE5">
        <w:rPr>
          <w:rStyle w:val="Heading1Char1"/>
          <w:rFonts w:eastAsia="SimSun"/>
        </w:rPr>
        <w:t>References</w:t>
      </w:r>
    </w:p>
    <w:p w:rsidR="001D505D" w:rsidRDefault="001D505D" w:rsidP="007232AE">
      <w:pPr>
        <w:pStyle w:val="ListParagraph"/>
        <w:numPr>
          <w:ilvl w:val="0"/>
          <w:numId w:val="5"/>
        </w:numPr>
        <w:rPr>
          <w:lang w:eastAsia="zh-CN"/>
        </w:rPr>
      </w:pPr>
      <w:r>
        <w:rPr>
          <w:lang w:eastAsia="zh-CN"/>
        </w:rPr>
        <w:t>R4-24</w:t>
      </w:r>
      <w:r w:rsidR="0000127B">
        <w:rPr>
          <w:lang w:eastAsia="zh-CN"/>
        </w:rPr>
        <w:t>1</w:t>
      </w:r>
      <w:r w:rsidR="003C6898">
        <w:rPr>
          <w:lang w:eastAsia="zh-CN"/>
        </w:rPr>
        <w:t>7098</w:t>
      </w:r>
      <w:r>
        <w:rPr>
          <w:lang w:eastAsia="zh-CN"/>
        </w:rPr>
        <w:t xml:space="preserve"> </w:t>
      </w:r>
      <w:r w:rsidR="00C82F31" w:rsidRPr="00C82F31">
        <w:rPr>
          <w:lang w:eastAsia="zh-CN"/>
        </w:rPr>
        <w:t xml:space="preserve">WF on HPUE </w:t>
      </w:r>
      <w:r w:rsidR="003C6898">
        <w:rPr>
          <w:lang w:eastAsia="zh-CN"/>
        </w:rPr>
        <w:t>RF requirements</w:t>
      </w:r>
      <w:r>
        <w:rPr>
          <w:lang w:eastAsia="zh-CN"/>
        </w:rPr>
        <w:t xml:space="preserve">, </w:t>
      </w:r>
      <w:r w:rsidR="00C82F31">
        <w:rPr>
          <w:lang w:eastAsia="zh-CN"/>
        </w:rPr>
        <w:t>Samsung</w:t>
      </w:r>
      <w:r w:rsidR="003C6898">
        <w:rPr>
          <w:lang w:eastAsia="zh-CN"/>
        </w:rPr>
        <w:t>, Skyworks, Nokia</w:t>
      </w:r>
      <w:r w:rsidR="00006E0B">
        <w:rPr>
          <w:lang w:eastAsia="zh-CN"/>
        </w:rPr>
        <w:t>,</w:t>
      </w:r>
      <w:r>
        <w:rPr>
          <w:lang w:eastAsia="zh-CN"/>
        </w:rPr>
        <w:t xml:space="preserve"> RAN4#11</w:t>
      </w:r>
      <w:r w:rsidR="00256994">
        <w:rPr>
          <w:lang w:eastAsia="zh-CN"/>
        </w:rPr>
        <w:t>2</w:t>
      </w:r>
      <w:r w:rsidR="003C6898">
        <w:rPr>
          <w:lang w:eastAsia="zh-CN"/>
        </w:rPr>
        <w:t>bis</w:t>
      </w:r>
    </w:p>
    <w:p w:rsidR="00476C4E" w:rsidRDefault="00476C4E" w:rsidP="008B750D">
      <w:pPr>
        <w:pStyle w:val="ListParagraph"/>
        <w:rPr>
          <w:lang w:eastAsia="zh-CN"/>
        </w:rPr>
      </w:pPr>
    </w:p>
    <w:sectPr w:rsidR="00476C4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F16F0" w:rsidRDefault="004F16F0">
      <w:pPr>
        <w:spacing w:after="0"/>
      </w:pPr>
      <w:r>
        <w:separator/>
      </w:r>
    </w:p>
  </w:endnote>
  <w:endnote w:type="continuationSeparator" w:id="0">
    <w:p w:rsidR="004F16F0" w:rsidRDefault="004F16F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NewRomanPSMT">
    <w:altName w:val="Times New Roman"/>
    <w:charset w:val="00"/>
    <w:family w:val="roman"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New York">
    <w:altName w:val="Tahoma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F16F0" w:rsidRDefault="004F16F0">
      <w:pPr>
        <w:spacing w:after="0"/>
      </w:pPr>
      <w:r>
        <w:separator/>
      </w:r>
    </w:p>
  </w:footnote>
  <w:footnote w:type="continuationSeparator" w:id="0">
    <w:p w:rsidR="004F16F0" w:rsidRDefault="004F16F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E8C866A"/>
    <w:multiLevelType w:val="singleLevel"/>
    <w:tmpl w:val="8E8C866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18150F0"/>
    <w:multiLevelType w:val="multilevel"/>
    <w:tmpl w:val="7F62399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672BF3"/>
    <w:multiLevelType w:val="hybridMultilevel"/>
    <w:tmpl w:val="8DAECC5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3AD2C4F"/>
    <w:multiLevelType w:val="hybridMultilevel"/>
    <w:tmpl w:val="FB2A4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013771"/>
    <w:multiLevelType w:val="hybridMultilevel"/>
    <w:tmpl w:val="59102AE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432129"/>
    <w:multiLevelType w:val="hybridMultilevel"/>
    <w:tmpl w:val="CE86616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743DDE"/>
    <w:multiLevelType w:val="multilevel"/>
    <w:tmpl w:val="38E634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B26626B"/>
    <w:multiLevelType w:val="hybridMultilevel"/>
    <w:tmpl w:val="CCECF788"/>
    <w:lvl w:ilvl="0" w:tplc="527605F4">
      <w:start w:val="2"/>
      <w:numFmt w:val="bullet"/>
      <w:lvlText w:val="-"/>
      <w:lvlJc w:val="left"/>
      <w:pPr>
        <w:ind w:left="41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8" w15:restartNumberingAfterBreak="0">
    <w:nsid w:val="0D9A7B94"/>
    <w:multiLevelType w:val="hybridMultilevel"/>
    <w:tmpl w:val="0DEC6C7A"/>
    <w:lvl w:ilvl="0" w:tplc="04090011">
      <w:start w:val="1"/>
      <w:numFmt w:val="decimal"/>
      <w:lvlText w:val="%1)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9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0" w15:restartNumberingAfterBreak="0">
    <w:nsid w:val="1C6E6229"/>
    <w:multiLevelType w:val="hybridMultilevel"/>
    <w:tmpl w:val="E7EE51F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77DC3"/>
    <w:multiLevelType w:val="hybridMultilevel"/>
    <w:tmpl w:val="518CFD5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25C6C69"/>
    <w:multiLevelType w:val="hybridMultilevel"/>
    <w:tmpl w:val="1A069E8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BC31C7"/>
    <w:multiLevelType w:val="hybridMultilevel"/>
    <w:tmpl w:val="956CBEBE"/>
    <w:lvl w:ilvl="0" w:tplc="2000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14" w15:restartNumberingAfterBreak="0">
    <w:nsid w:val="3216201C"/>
    <w:multiLevelType w:val="hybridMultilevel"/>
    <w:tmpl w:val="26E22336"/>
    <w:lvl w:ilvl="0" w:tplc="5CEE871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446586"/>
    <w:multiLevelType w:val="hybridMultilevel"/>
    <w:tmpl w:val="96B2A61A"/>
    <w:lvl w:ilvl="0" w:tplc="37FC2D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449084F"/>
    <w:multiLevelType w:val="hybridMultilevel"/>
    <w:tmpl w:val="1332E3A8"/>
    <w:lvl w:ilvl="0" w:tplc="08090005">
      <w:start w:val="1"/>
      <w:numFmt w:val="bullet"/>
      <w:lvlText w:val=""/>
      <w:lvlJc w:val="left"/>
      <w:pPr>
        <w:ind w:left="15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7" w15:restartNumberingAfterBreak="0">
    <w:nsid w:val="39605DFE"/>
    <w:multiLevelType w:val="hybridMultilevel"/>
    <w:tmpl w:val="4198B820"/>
    <w:lvl w:ilvl="0" w:tplc="DB0849B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A30031"/>
    <w:multiLevelType w:val="hybridMultilevel"/>
    <w:tmpl w:val="EAECE69E"/>
    <w:lvl w:ilvl="0" w:tplc="BE1E10F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4AD6BB9"/>
    <w:multiLevelType w:val="multilevel"/>
    <w:tmpl w:val="DCBCA2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73B5CDC"/>
    <w:multiLevelType w:val="hybridMultilevel"/>
    <w:tmpl w:val="10F4A850"/>
    <w:lvl w:ilvl="0" w:tplc="9684BCD0">
      <w:numFmt w:val="bullet"/>
      <w:lvlText w:val="-"/>
      <w:lvlJc w:val="left"/>
      <w:pPr>
        <w:ind w:left="863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22" w15:restartNumberingAfterBreak="0">
    <w:nsid w:val="4D690A18"/>
    <w:multiLevelType w:val="hybridMultilevel"/>
    <w:tmpl w:val="27A690A2"/>
    <w:lvl w:ilvl="0" w:tplc="EFC882B6">
      <w:start w:val="2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8B22F8"/>
    <w:multiLevelType w:val="hybridMultilevel"/>
    <w:tmpl w:val="8A24F09E"/>
    <w:lvl w:ilvl="0" w:tplc="041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E7B0667"/>
    <w:multiLevelType w:val="hybridMultilevel"/>
    <w:tmpl w:val="E9D2D202"/>
    <w:lvl w:ilvl="0" w:tplc="7CC6174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6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B6568FB"/>
    <w:multiLevelType w:val="hybridMultilevel"/>
    <w:tmpl w:val="3196D72A"/>
    <w:lvl w:ilvl="0" w:tplc="C18CA21A">
      <w:start w:val="2"/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8" w15:restartNumberingAfterBreak="0">
    <w:nsid w:val="5E5C4D0A"/>
    <w:multiLevelType w:val="hybridMultilevel"/>
    <w:tmpl w:val="1D8A7EB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1345639"/>
    <w:multiLevelType w:val="hybridMultilevel"/>
    <w:tmpl w:val="0DEC6C7A"/>
    <w:lvl w:ilvl="0" w:tplc="04090011">
      <w:start w:val="1"/>
      <w:numFmt w:val="decimal"/>
      <w:lvlText w:val="%1)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6BFD2485"/>
    <w:multiLevelType w:val="hybridMultilevel"/>
    <w:tmpl w:val="F2984934"/>
    <w:lvl w:ilvl="0" w:tplc="D79E78A0">
      <w:start w:val="1"/>
      <w:numFmt w:val="bullet"/>
      <w:lvlText w:val="-"/>
      <w:lvlJc w:val="left"/>
      <w:pPr>
        <w:ind w:left="41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32" w15:restartNumberingAfterBreak="0">
    <w:nsid w:val="6C77636D"/>
    <w:multiLevelType w:val="hybridMultilevel"/>
    <w:tmpl w:val="33D276A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324E5B"/>
    <w:multiLevelType w:val="hybridMultilevel"/>
    <w:tmpl w:val="E7EE51F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B4197A"/>
    <w:multiLevelType w:val="hybridMultilevel"/>
    <w:tmpl w:val="244A8AF6"/>
    <w:lvl w:ilvl="0" w:tplc="6314737C">
      <w:start w:val="1"/>
      <w:numFmt w:val="bullet"/>
      <w:lvlText w:val="•"/>
      <w:lvlJc w:val="left"/>
      <w:pPr>
        <w:ind w:left="9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0" w:hanging="420"/>
      </w:pPr>
      <w:rPr>
        <w:rFonts w:ascii="Wingdings" w:hAnsi="Wingdings" w:hint="default"/>
      </w:rPr>
    </w:lvl>
  </w:abstractNum>
  <w:abstractNum w:abstractNumId="35" w15:restartNumberingAfterBreak="0">
    <w:nsid w:val="7608CE9E"/>
    <w:multiLevelType w:val="singleLevel"/>
    <w:tmpl w:val="7608CE9E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36" w15:restartNumberingAfterBreak="0">
    <w:nsid w:val="76CC4CD7"/>
    <w:multiLevelType w:val="hybridMultilevel"/>
    <w:tmpl w:val="C914A234"/>
    <w:lvl w:ilvl="0" w:tplc="7CC6174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67038D"/>
    <w:multiLevelType w:val="multilevel"/>
    <w:tmpl w:val="E3C8F14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" w15:restartNumberingAfterBreak="0">
    <w:nsid w:val="7E402773"/>
    <w:multiLevelType w:val="hybridMultilevel"/>
    <w:tmpl w:val="42E6EEC4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5"/>
  </w:num>
  <w:num w:numId="3">
    <w:abstractNumId w:val="19"/>
  </w:num>
  <w:num w:numId="4">
    <w:abstractNumId w:val="9"/>
  </w:num>
  <w:num w:numId="5">
    <w:abstractNumId w:val="17"/>
  </w:num>
  <w:num w:numId="6">
    <w:abstractNumId w:val="15"/>
  </w:num>
  <w:num w:numId="7">
    <w:abstractNumId w:val="35"/>
  </w:num>
  <w:num w:numId="8">
    <w:abstractNumId w:val="5"/>
  </w:num>
  <w:num w:numId="9">
    <w:abstractNumId w:val="1"/>
    <w:lvlOverride w:ilvl="1">
      <w:startOverride w:val="1"/>
    </w:lvlOverride>
  </w:num>
  <w:num w:numId="10">
    <w:abstractNumId w:val="20"/>
    <w:lvlOverride w:ilvl="1">
      <w:startOverride w:val="1"/>
    </w:lvlOverride>
  </w:num>
  <w:num w:numId="11">
    <w:abstractNumId w:val="6"/>
    <w:lvlOverride w:ilvl="1">
      <w:startOverride w:val="1"/>
    </w:lvlOverride>
  </w:num>
  <w:num w:numId="12">
    <w:abstractNumId w:val="4"/>
  </w:num>
  <w:num w:numId="13">
    <w:abstractNumId w:val="24"/>
  </w:num>
  <w:num w:numId="14">
    <w:abstractNumId w:val="36"/>
  </w:num>
  <w:num w:numId="15">
    <w:abstractNumId w:val="38"/>
  </w:num>
  <w:num w:numId="16">
    <w:abstractNumId w:val="7"/>
  </w:num>
  <w:num w:numId="17">
    <w:abstractNumId w:val="31"/>
  </w:num>
  <w:num w:numId="18">
    <w:abstractNumId w:val="11"/>
  </w:num>
  <w:num w:numId="19">
    <w:abstractNumId w:val="2"/>
  </w:num>
  <w:num w:numId="20">
    <w:abstractNumId w:val="0"/>
  </w:num>
  <w:num w:numId="21">
    <w:abstractNumId w:val="16"/>
  </w:num>
  <w:num w:numId="22">
    <w:abstractNumId w:val="21"/>
  </w:num>
  <w:num w:numId="23">
    <w:abstractNumId w:val="26"/>
  </w:num>
  <w:num w:numId="24">
    <w:abstractNumId w:val="12"/>
  </w:num>
  <w:num w:numId="25">
    <w:abstractNumId w:val="32"/>
  </w:num>
  <w:num w:numId="26">
    <w:abstractNumId w:val="13"/>
  </w:num>
  <w:num w:numId="27">
    <w:abstractNumId w:val="29"/>
  </w:num>
  <w:num w:numId="28">
    <w:abstractNumId w:val="8"/>
  </w:num>
  <w:num w:numId="29">
    <w:abstractNumId w:val="27"/>
  </w:num>
  <w:num w:numId="30">
    <w:abstractNumId w:val="23"/>
  </w:num>
  <w:num w:numId="31">
    <w:abstractNumId w:val="3"/>
  </w:num>
  <w:num w:numId="32">
    <w:abstractNumId w:val="34"/>
  </w:num>
  <w:num w:numId="33">
    <w:abstractNumId w:val="37"/>
  </w:num>
  <w:num w:numId="34">
    <w:abstractNumId w:val="14"/>
  </w:num>
  <w:num w:numId="35">
    <w:abstractNumId w:val="10"/>
  </w:num>
  <w:num w:numId="36">
    <w:abstractNumId w:val="28"/>
  </w:num>
  <w:num w:numId="37">
    <w:abstractNumId w:val="18"/>
  </w:num>
  <w:num w:numId="38">
    <w:abstractNumId w:val="33"/>
  </w:num>
  <w:num w:numId="39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5"/>
  <w:proofState w:spelling="clean" w:grammar="clean"/>
  <w:attachedTemplate r:id="rId1"/>
  <w:linkStyles/>
  <w:defaultTabStop w:val="720"/>
  <w:drawingGridHorizontalSpacing w:val="57"/>
  <w:drawingGridVerticalSpacing w:val="57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9A7"/>
    <w:rsid w:val="00001227"/>
    <w:rsid w:val="0000127B"/>
    <w:rsid w:val="00003B96"/>
    <w:rsid w:val="00003F94"/>
    <w:rsid w:val="00006B7E"/>
    <w:rsid w:val="00006E0B"/>
    <w:rsid w:val="00007B49"/>
    <w:rsid w:val="000112AD"/>
    <w:rsid w:val="00014F69"/>
    <w:rsid w:val="00015A0D"/>
    <w:rsid w:val="00016262"/>
    <w:rsid w:val="00016E48"/>
    <w:rsid w:val="0001770D"/>
    <w:rsid w:val="00017F23"/>
    <w:rsid w:val="000217E5"/>
    <w:rsid w:val="00025662"/>
    <w:rsid w:val="00026325"/>
    <w:rsid w:val="00027308"/>
    <w:rsid w:val="00027657"/>
    <w:rsid w:val="00031A7F"/>
    <w:rsid w:val="00033040"/>
    <w:rsid w:val="00033358"/>
    <w:rsid w:val="000432F0"/>
    <w:rsid w:val="00045CCD"/>
    <w:rsid w:val="00050860"/>
    <w:rsid w:val="0006087B"/>
    <w:rsid w:val="00061C75"/>
    <w:rsid w:val="00063A86"/>
    <w:rsid w:val="00066EA8"/>
    <w:rsid w:val="00070FF2"/>
    <w:rsid w:val="00072B36"/>
    <w:rsid w:val="0007365C"/>
    <w:rsid w:val="00073DC2"/>
    <w:rsid w:val="0007624A"/>
    <w:rsid w:val="00082D4C"/>
    <w:rsid w:val="00082F8A"/>
    <w:rsid w:val="00084C35"/>
    <w:rsid w:val="000913ED"/>
    <w:rsid w:val="000B2D6C"/>
    <w:rsid w:val="000B494A"/>
    <w:rsid w:val="000B64C1"/>
    <w:rsid w:val="000C2089"/>
    <w:rsid w:val="000D0276"/>
    <w:rsid w:val="000E359A"/>
    <w:rsid w:val="000E72A2"/>
    <w:rsid w:val="000E7531"/>
    <w:rsid w:val="000E7614"/>
    <w:rsid w:val="000F1C52"/>
    <w:rsid w:val="000F22C5"/>
    <w:rsid w:val="000F2397"/>
    <w:rsid w:val="000F3A5E"/>
    <w:rsid w:val="000F6242"/>
    <w:rsid w:val="001021E6"/>
    <w:rsid w:val="00102AF5"/>
    <w:rsid w:val="00103E12"/>
    <w:rsid w:val="001052E1"/>
    <w:rsid w:val="001055C7"/>
    <w:rsid w:val="0010710F"/>
    <w:rsid w:val="00107807"/>
    <w:rsid w:val="00111BE5"/>
    <w:rsid w:val="00113807"/>
    <w:rsid w:val="00114D8F"/>
    <w:rsid w:val="00121118"/>
    <w:rsid w:val="00121BE1"/>
    <w:rsid w:val="001233B3"/>
    <w:rsid w:val="00124985"/>
    <w:rsid w:val="0013277F"/>
    <w:rsid w:val="00132E1B"/>
    <w:rsid w:val="00143C95"/>
    <w:rsid w:val="0014442F"/>
    <w:rsid w:val="00147D5B"/>
    <w:rsid w:val="0015026E"/>
    <w:rsid w:val="0015307D"/>
    <w:rsid w:val="00156248"/>
    <w:rsid w:val="001574F3"/>
    <w:rsid w:val="0016005C"/>
    <w:rsid w:val="00164D33"/>
    <w:rsid w:val="0017009B"/>
    <w:rsid w:val="00172372"/>
    <w:rsid w:val="00176377"/>
    <w:rsid w:val="00176AB8"/>
    <w:rsid w:val="00181FD6"/>
    <w:rsid w:val="001831E5"/>
    <w:rsid w:val="00183F66"/>
    <w:rsid w:val="00186843"/>
    <w:rsid w:val="00193603"/>
    <w:rsid w:val="00196889"/>
    <w:rsid w:val="00197171"/>
    <w:rsid w:val="00197B9C"/>
    <w:rsid w:val="001A17BD"/>
    <w:rsid w:val="001A211C"/>
    <w:rsid w:val="001A3068"/>
    <w:rsid w:val="001A7219"/>
    <w:rsid w:val="001A77BD"/>
    <w:rsid w:val="001B45E8"/>
    <w:rsid w:val="001B4A3B"/>
    <w:rsid w:val="001B5F3D"/>
    <w:rsid w:val="001B6C09"/>
    <w:rsid w:val="001B746A"/>
    <w:rsid w:val="001C3B76"/>
    <w:rsid w:val="001C582A"/>
    <w:rsid w:val="001C7C7B"/>
    <w:rsid w:val="001C7E46"/>
    <w:rsid w:val="001D38AE"/>
    <w:rsid w:val="001D4EF6"/>
    <w:rsid w:val="001D505D"/>
    <w:rsid w:val="001D6CB0"/>
    <w:rsid w:val="001E5FDB"/>
    <w:rsid w:val="001E658D"/>
    <w:rsid w:val="001E760E"/>
    <w:rsid w:val="001F146D"/>
    <w:rsid w:val="001F27AD"/>
    <w:rsid w:val="001F54CF"/>
    <w:rsid w:val="001F56E6"/>
    <w:rsid w:val="002023A7"/>
    <w:rsid w:val="00203849"/>
    <w:rsid w:val="00203916"/>
    <w:rsid w:val="00205421"/>
    <w:rsid w:val="002108A1"/>
    <w:rsid w:val="00211528"/>
    <w:rsid w:val="00222F26"/>
    <w:rsid w:val="0022417A"/>
    <w:rsid w:val="0022650C"/>
    <w:rsid w:val="002271D1"/>
    <w:rsid w:val="002308B2"/>
    <w:rsid w:val="00233AB5"/>
    <w:rsid w:val="00234F20"/>
    <w:rsid w:val="0023521F"/>
    <w:rsid w:val="00242CD1"/>
    <w:rsid w:val="00243E8E"/>
    <w:rsid w:val="00244618"/>
    <w:rsid w:val="00246DD9"/>
    <w:rsid w:val="00246E75"/>
    <w:rsid w:val="00247483"/>
    <w:rsid w:val="00250288"/>
    <w:rsid w:val="00250684"/>
    <w:rsid w:val="0025402C"/>
    <w:rsid w:val="00254E03"/>
    <w:rsid w:val="00255228"/>
    <w:rsid w:val="00256994"/>
    <w:rsid w:val="002576CA"/>
    <w:rsid w:val="00262AF2"/>
    <w:rsid w:val="00263AEB"/>
    <w:rsid w:val="0026630E"/>
    <w:rsid w:val="002742B3"/>
    <w:rsid w:val="00274316"/>
    <w:rsid w:val="0027444B"/>
    <w:rsid w:val="00275F8C"/>
    <w:rsid w:val="00277364"/>
    <w:rsid w:val="00281D4B"/>
    <w:rsid w:val="00283C42"/>
    <w:rsid w:val="00290C1A"/>
    <w:rsid w:val="0029163F"/>
    <w:rsid w:val="00291897"/>
    <w:rsid w:val="00291DE4"/>
    <w:rsid w:val="00295B43"/>
    <w:rsid w:val="0029733C"/>
    <w:rsid w:val="00297BF9"/>
    <w:rsid w:val="002A056F"/>
    <w:rsid w:val="002A1DCD"/>
    <w:rsid w:val="002A27A6"/>
    <w:rsid w:val="002A4B9A"/>
    <w:rsid w:val="002A7063"/>
    <w:rsid w:val="002B32A3"/>
    <w:rsid w:val="002B64A5"/>
    <w:rsid w:val="002B65A1"/>
    <w:rsid w:val="002B69FE"/>
    <w:rsid w:val="002B6B1C"/>
    <w:rsid w:val="002B6BD9"/>
    <w:rsid w:val="002B7490"/>
    <w:rsid w:val="002C21F2"/>
    <w:rsid w:val="002C7554"/>
    <w:rsid w:val="002D1849"/>
    <w:rsid w:val="002D1BF7"/>
    <w:rsid w:val="002D3C6F"/>
    <w:rsid w:val="002D4959"/>
    <w:rsid w:val="002D4F0A"/>
    <w:rsid w:val="002D5AD4"/>
    <w:rsid w:val="002D62D8"/>
    <w:rsid w:val="002E0642"/>
    <w:rsid w:val="002E1D40"/>
    <w:rsid w:val="002E3683"/>
    <w:rsid w:val="002F1940"/>
    <w:rsid w:val="002F1EBC"/>
    <w:rsid w:val="002F296B"/>
    <w:rsid w:val="002F7816"/>
    <w:rsid w:val="00300620"/>
    <w:rsid w:val="003040EA"/>
    <w:rsid w:val="003043D1"/>
    <w:rsid w:val="0030578F"/>
    <w:rsid w:val="00307935"/>
    <w:rsid w:val="003114F9"/>
    <w:rsid w:val="0031171E"/>
    <w:rsid w:val="003125FC"/>
    <w:rsid w:val="003134D7"/>
    <w:rsid w:val="00323163"/>
    <w:rsid w:val="0032334C"/>
    <w:rsid w:val="0032780A"/>
    <w:rsid w:val="00327EE9"/>
    <w:rsid w:val="00330E8A"/>
    <w:rsid w:val="00331039"/>
    <w:rsid w:val="00333C55"/>
    <w:rsid w:val="00334887"/>
    <w:rsid w:val="003351D2"/>
    <w:rsid w:val="003441BF"/>
    <w:rsid w:val="003448BB"/>
    <w:rsid w:val="00344B8C"/>
    <w:rsid w:val="00350A96"/>
    <w:rsid w:val="003574D8"/>
    <w:rsid w:val="0036039E"/>
    <w:rsid w:val="0036488E"/>
    <w:rsid w:val="00365891"/>
    <w:rsid w:val="003755F3"/>
    <w:rsid w:val="00383545"/>
    <w:rsid w:val="003866C3"/>
    <w:rsid w:val="0038691E"/>
    <w:rsid w:val="0038700F"/>
    <w:rsid w:val="00392F68"/>
    <w:rsid w:val="00395D05"/>
    <w:rsid w:val="003A1034"/>
    <w:rsid w:val="003A7C9B"/>
    <w:rsid w:val="003B1BDE"/>
    <w:rsid w:val="003B5AB6"/>
    <w:rsid w:val="003B71EF"/>
    <w:rsid w:val="003C6701"/>
    <w:rsid w:val="003C6898"/>
    <w:rsid w:val="003D46BB"/>
    <w:rsid w:val="003E73EC"/>
    <w:rsid w:val="003E7A59"/>
    <w:rsid w:val="003F2078"/>
    <w:rsid w:val="003F207E"/>
    <w:rsid w:val="00403BB5"/>
    <w:rsid w:val="004074A8"/>
    <w:rsid w:val="00410EDA"/>
    <w:rsid w:val="00414BC7"/>
    <w:rsid w:val="004221E6"/>
    <w:rsid w:val="00430CB2"/>
    <w:rsid w:val="00432522"/>
    <w:rsid w:val="00433500"/>
    <w:rsid w:val="00433F71"/>
    <w:rsid w:val="00434685"/>
    <w:rsid w:val="00436B31"/>
    <w:rsid w:val="004406D6"/>
    <w:rsid w:val="00440D43"/>
    <w:rsid w:val="004410CF"/>
    <w:rsid w:val="00446C6A"/>
    <w:rsid w:val="00446F02"/>
    <w:rsid w:val="004511E8"/>
    <w:rsid w:val="00452783"/>
    <w:rsid w:val="00457E49"/>
    <w:rsid w:val="00460298"/>
    <w:rsid w:val="004634FF"/>
    <w:rsid w:val="00465007"/>
    <w:rsid w:val="00470141"/>
    <w:rsid w:val="00471EF9"/>
    <w:rsid w:val="00471F70"/>
    <w:rsid w:val="004736F9"/>
    <w:rsid w:val="00476C4E"/>
    <w:rsid w:val="004775D6"/>
    <w:rsid w:val="0048508D"/>
    <w:rsid w:val="00491B1D"/>
    <w:rsid w:val="00492E6E"/>
    <w:rsid w:val="004930FA"/>
    <w:rsid w:val="00496D2E"/>
    <w:rsid w:val="00496E73"/>
    <w:rsid w:val="00496EC8"/>
    <w:rsid w:val="004A07B8"/>
    <w:rsid w:val="004A1363"/>
    <w:rsid w:val="004A6FC3"/>
    <w:rsid w:val="004A7BC0"/>
    <w:rsid w:val="004B124F"/>
    <w:rsid w:val="004B2718"/>
    <w:rsid w:val="004B5598"/>
    <w:rsid w:val="004C0D3C"/>
    <w:rsid w:val="004C18A2"/>
    <w:rsid w:val="004C6AAD"/>
    <w:rsid w:val="004C7279"/>
    <w:rsid w:val="004D0F71"/>
    <w:rsid w:val="004D6669"/>
    <w:rsid w:val="004E32C9"/>
    <w:rsid w:val="004E3939"/>
    <w:rsid w:val="004F16F0"/>
    <w:rsid w:val="004F7705"/>
    <w:rsid w:val="00505241"/>
    <w:rsid w:val="005058A5"/>
    <w:rsid w:val="0050649B"/>
    <w:rsid w:val="00507DE1"/>
    <w:rsid w:val="00512D53"/>
    <w:rsid w:val="0051394F"/>
    <w:rsid w:val="00515858"/>
    <w:rsid w:val="00520CFC"/>
    <w:rsid w:val="005218F3"/>
    <w:rsid w:val="00521AAB"/>
    <w:rsid w:val="00522ED2"/>
    <w:rsid w:val="005273C6"/>
    <w:rsid w:val="00530D2C"/>
    <w:rsid w:val="00530E5F"/>
    <w:rsid w:val="00531F10"/>
    <w:rsid w:val="005321D0"/>
    <w:rsid w:val="00533F26"/>
    <w:rsid w:val="00534704"/>
    <w:rsid w:val="00535092"/>
    <w:rsid w:val="00535760"/>
    <w:rsid w:val="00537122"/>
    <w:rsid w:val="00544E74"/>
    <w:rsid w:val="00546685"/>
    <w:rsid w:val="00547162"/>
    <w:rsid w:val="00550790"/>
    <w:rsid w:val="005560B1"/>
    <w:rsid w:val="005578E3"/>
    <w:rsid w:val="00561594"/>
    <w:rsid w:val="00566533"/>
    <w:rsid w:val="00567C4D"/>
    <w:rsid w:val="00570235"/>
    <w:rsid w:val="00570812"/>
    <w:rsid w:val="00572873"/>
    <w:rsid w:val="0057339A"/>
    <w:rsid w:val="00573888"/>
    <w:rsid w:val="005749E1"/>
    <w:rsid w:val="005765FF"/>
    <w:rsid w:val="00576604"/>
    <w:rsid w:val="00577F36"/>
    <w:rsid w:val="005875E1"/>
    <w:rsid w:val="0059228D"/>
    <w:rsid w:val="0059302B"/>
    <w:rsid w:val="005959C4"/>
    <w:rsid w:val="00596F14"/>
    <w:rsid w:val="005A4AFE"/>
    <w:rsid w:val="005B55D3"/>
    <w:rsid w:val="005B6D73"/>
    <w:rsid w:val="005C074C"/>
    <w:rsid w:val="005C0D49"/>
    <w:rsid w:val="005C176C"/>
    <w:rsid w:val="005C52A0"/>
    <w:rsid w:val="005C6E17"/>
    <w:rsid w:val="005D4CD7"/>
    <w:rsid w:val="005E321A"/>
    <w:rsid w:val="005E4225"/>
    <w:rsid w:val="005F0E20"/>
    <w:rsid w:val="005F4AD1"/>
    <w:rsid w:val="005F7DE7"/>
    <w:rsid w:val="00600F29"/>
    <w:rsid w:val="00602C18"/>
    <w:rsid w:val="00613365"/>
    <w:rsid w:val="006169A4"/>
    <w:rsid w:val="0062051C"/>
    <w:rsid w:val="00622C0F"/>
    <w:rsid w:val="00627955"/>
    <w:rsid w:val="00636DD1"/>
    <w:rsid w:val="00636DFD"/>
    <w:rsid w:val="00636E21"/>
    <w:rsid w:val="006424F7"/>
    <w:rsid w:val="006475FA"/>
    <w:rsid w:val="00647875"/>
    <w:rsid w:val="00654B1B"/>
    <w:rsid w:val="00656920"/>
    <w:rsid w:val="00656CB1"/>
    <w:rsid w:val="00667B3F"/>
    <w:rsid w:val="0067202F"/>
    <w:rsid w:val="00672F8C"/>
    <w:rsid w:val="006778AE"/>
    <w:rsid w:val="00681CAD"/>
    <w:rsid w:val="00682112"/>
    <w:rsid w:val="00682CE5"/>
    <w:rsid w:val="00683EFD"/>
    <w:rsid w:val="00685D0B"/>
    <w:rsid w:val="00691D98"/>
    <w:rsid w:val="006966BA"/>
    <w:rsid w:val="00697DFE"/>
    <w:rsid w:val="006A3398"/>
    <w:rsid w:val="006A44C3"/>
    <w:rsid w:val="006B0400"/>
    <w:rsid w:val="006B0443"/>
    <w:rsid w:val="006B37EA"/>
    <w:rsid w:val="006B5E09"/>
    <w:rsid w:val="006B645D"/>
    <w:rsid w:val="006C0FFF"/>
    <w:rsid w:val="006C1CCB"/>
    <w:rsid w:val="006C291D"/>
    <w:rsid w:val="006C2AAA"/>
    <w:rsid w:val="006C6195"/>
    <w:rsid w:val="006C6DF8"/>
    <w:rsid w:val="006C740F"/>
    <w:rsid w:val="006D0327"/>
    <w:rsid w:val="006D2C48"/>
    <w:rsid w:val="006D6122"/>
    <w:rsid w:val="006D6D19"/>
    <w:rsid w:val="006E3FEC"/>
    <w:rsid w:val="006F0EFA"/>
    <w:rsid w:val="006F4DF2"/>
    <w:rsid w:val="006F52A3"/>
    <w:rsid w:val="006F72CF"/>
    <w:rsid w:val="006F7705"/>
    <w:rsid w:val="00706228"/>
    <w:rsid w:val="00706E2F"/>
    <w:rsid w:val="00711574"/>
    <w:rsid w:val="007157E9"/>
    <w:rsid w:val="00716A43"/>
    <w:rsid w:val="00720996"/>
    <w:rsid w:val="00722A12"/>
    <w:rsid w:val="007232AE"/>
    <w:rsid w:val="0072435B"/>
    <w:rsid w:val="00724C38"/>
    <w:rsid w:val="007274E0"/>
    <w:rsid w:val="00727C42"/>
    <w:rsid w:val="00730440"/>
    <w:rsid w:val="00740297"/>
    <w:rsid w:val="00742F7B"/>
    <w:rsid w:val="007453EC"/>
    <w:rsid w:val="00745E4A"/>
    <w:rsid w:val="00746494"/>
    <w:rsid w:val="0075011C"/>
    <w:rsid w:val="0075154C"/>
    <w:rsid w:val="00757C8F"/>
    <w:rsid w:val="00760EC1"/>
    <w:rsid w:val="007617F3"/>
    <w:rsid w:val="007628FC"/>
    <w:rsid w:val="007654EF"/>
    <w:rsid w:val="00765AB3"/>
    <w:rsid w:val="00765DF4"/>
    <w:rsid w:val="00765E5D"/>
    <w:rsid w:val="00771970"/>
    <w:rsid w:val="00771E88"/>
    <w:rsid w:val="00776F4D"/>
    <w:rsid w:val="00777645"/>
    <w:rsid w:val="007855D1"/>
    <w:rsid w:val="007855E8"/>
    <w:rsid w:val="007864BC"/>
    <w:rsid w:val="00795B30"/>
    <w:rsid w:val="007A73EF"/>
    <w:rsid w:val="007A7F3B"/>
    <w:rsid w:val="007B0B88"/>
    <w:rsid w:val="007B1CE5"/>
    <w:rsid w:val="007B30D8"/>
    <w:rsid w:val="007B37A2"/>
    <w:rsid w:val="007B4DDF"/>
    <w:rsid w:val="007B5627"/>
    <w:rsid w:val="007B67E8"/>
    <w:rsid w:val="007C1E44"/>
    <w:rsid w:val="007C3C73"/>
    <w:rsid w:val="007C599C"/>
    <w:rsid w:val="007D498A"/>
    <w:rsid w:val="007D52D8"/>
    <w:rsid w:val="007E6DB5"/>
    <w:rsid w:val="007F35BA"/>
    <w:rsid w:val="007F4F92"/>
    <w:rsid w:val="007F57E7"/>
    <w:rsid w:val="00800219"/>
    <w:rsid w:val="00801EE8"/>
    <w:rsid w:val="00805947"/>
    <w:rsid w:val="00807CB9"/>
    <w:rsid w:val="0081345F"/>
    <w:rsid w:val="0081469D"/>
    <w:rsid w:val="00816941"/>
    <w:rsid w:val="0082025D"/>
    <w:rsid w:val="00823A76"/>
    <w:rsid w:val="00825DA7"/>
    <w:rsid w:val="00827D93"/>
    <w:rsid w:val="0083740A"/>
    <w:rsid w:val="00841806"/>
    <w:rsid w:val="008545B4"/>
    <w:rsid w:val="00856277"/>
    <w:rsid w:val="00862BD3"/>
    <w:rsid w:val="00867D95"/>
    <w:rsid w:val="00872D21"/>
    <w:rsid w:val="00877DB5"/>
    <w:rsid w:val="0088139B"/>
    <w:rsid w:val="00884AB9"/>
    <w:rsid w:val="00887B7F"/>
    <w:rsid w:val="0089158F"/>
    <w:rsid w:val="00891D9F"/>
    <w:rsid w:val="00897FA9"/>
    <w:rsid w:val="008A0326"/>
    <w:rsid w:val="008A0B5B"/>
    <w:rsid w:val="008A3B73"/>
    <w:rsid w:val="008A3DD2"/>
    <w:rsid w:val="008A52BC"/>
    <w:rsid w:val="008A5BCC"/>
    <w:rsid w:val="008A6316"/>
    <w:rsid w:val="008B04F1"/>
    <w:rsid w:val="008B53D7"/>
    <w:rsid w:val="008B647C"/>
    <w:rsid w:val="008B750D"/>
    <w:rsid w:val="008C0661"/>
    <w:rsid w:val="008C5F36"/>
    <w:rsid w:val="008D3A20"/>
    <w:rsid w:val="008D64E6"/>
    <w:rsid w:val="008D772F"/>
    <w:rsid w:val="008E2D8C"/>
    <w:rsid w:val="008E314C"/>
    <w:rsid w:val="008E60CC"/>
    <w:rsid w:val="008E6417"/>
    <w:rsid w:val="008E7FEA"/>
    <w:rsid w:val="008F31A1"/>
    <w:rsid w:val="00900349"/>
    <w:rsid w:val="00902713"/>
    <w:rsid w:val="00907D8F"/>
    <w:rsid w:val="00913032"/>
    <w:rsid w:val="009175AF"/>
    <w:rsid w:val="00921592"/>
    <w:rsid w:val="00923254"/>
    <w:rsid w:val="00924AD4"/>
    <w:rsid w:val="00935A4C"/>
    <w:rsid w:val="00946CEB"/>
    <w:rsid w:val="00952629"/>
    <w:rsid w:val="0095354F"/>
    <w:rsid w:val="00965B4E"/>
    <w:rsid w:val="009740CB"/>
    <w:rsid w:val="0097732B"/>
    <w:rsid w:val="009818C7"/>
    <w:rsid w:val="00987240"/>
    <w:rsid w:val="00987286"/>
    <w:rsid w:val="00990B2C"/>
    <w:rsid w:val="00990CD7"/>
    <w:rsid w:val="009942F8"/>
    <w:rsid w:val="009964AE"/>
    <w:rsid w:val="0099764C"/>
    <w:rsid w:val="009A108C"/>
    <w:rsid w:val="009A3BAD"/>
    <w:rsid w:val="009A48F8"/>
    <w:rsid w:val="009B13E2"/>
    <w:rsid w:val="009B1ADB"/>
    <w:rsid w:val="009B6D6B"/>
    <w:rsid w:val="009C020E"/>
    <w:rsid w:val="009C1039"/>
    <w:rsid w:val="009C1A20"/>
    <w:rsid w:val="009C1DCD"/>
    <w:rsid w:val="009C25C5"/>
    <w:rsid w:val="009C45DF"/>
    <w:rsid w:val="009C718D"/>
    <w:rsid w:val="009D148A"/>
    <w:rsid w:val="009D189D"/>
    <w:rsid w:val="009D21B0"/>
    <w:rsid w:val="009D340B"/>
    <w:rsid w:val="009D4048"/>
    <w:rsid w:val="009D61DD"/>
    <w:rsid w:val="009E2866"/>
    <w:rsid w:val="009E3707"/>
    <w:rsid w:val="009E69DB"/>
    <w:rsid w:val="009F0414"/>
    <w:rsid w:val="009F579A"/>
    <w:rsid w:val="009F628F"/>
    <w:rsid w:val="009F7803"/>
    <w:rsid w:val="009F7A3F"/>
    <w:rsid w:val="00A01D86"/>
    <w:rsid w:val="00A01E4E"/>
    <w:rsid w:val="00A02C38"/>
    <w:rsid w:val="00A02F20"/>
    <w:rsid w:val="00A03FC3"/>
    <w:rsid w:val="00A04FA7"/>
    <w:rsid w:val="00A059BF"/>
    <w:rsid w:val="00A10845"/>
    <w:rsid w:val="00A11A97"/>
    <w:rsid w:val="00A153AE"/>
    <w:rsid w:val="00A1590A"/>
    <w:rsid w:val="00A162E6"/>
    <w:rsid w:val="00A17B44"/>
    <w:rsid w:val="00A2336E"/>
    <w:rsid w:val="00A2347C"/>
    <w:rsid w:val="00A279AB"/>
    <w:rsid w:val="00A36A43"/>
    <w:rsid w:val="00A46184"/>
    <w:rsid w:val="00A50A28"/>
    <w:rsid w:val="00A5166E"/>
    <w:rsid w:val="00A525F7"/>
    <w:rsid w:val="00A54700"/>
    <w:rsid w:val="00A61407"/>
    <w:rsid w:val="00A64071"/>
    <w:rsid w:val="00A657C5"/>
    <w:rsid w:val="00A67327"/>
    <w:rsid w:val="00A75A3E"/>
    <w:rsid w:val="00A76315"/>
    <w:rsid w:val="00A7666D"/>
    <w:rsid w:val="00A77569"/>
    <w:rsid w:val="00A77937"/>
    <w:rsid w:val="00A83A14"/>
    <w:rsid w:val="00A91555"/>
    <w:rsid w:val="00A920DF"/>
    <w:rsid w:val="00A92E3D"/>
    <w:rsid w:val="00A95189"/>
    <w:rsid w:val="00A97140"/>
    <w:rsid w:val="00AA2C36"/>
    <w:rsid w:val="00AA3026"/>
    <w:rsid w:val="00AA5235"/>
    <w:rsid w:val="00AB4860"/>
    <w:rsid w:val="00AB6C27"/>
    <w:rsid w:val="00AC1433"/>
    <w:rsid w:val="00AC1AF8"/>
    <w:rsid w:val="00AC4891"/>
    <w:rsid w:val="00AC6EE3"/>
    <w:rsid w:val="00AC75E8"/>
    <w:rsid w:val="00AD004D"/>
    <w:rsid w:val="00AD0E4E"/>
    <w:rsid w:val="00AD308D"/>
    <w:rsid w:val="00AE5960"/>
    <w:rsid w:val="00AE66EA"/>
    <w:rsid w:val="00AF2203"/>
    <w:rsid w:val="00AF29EE"/>
    <w:rsid w:val="00B03CC1"/>
    <w:rsid w:val="00B056C5"/>
    <w:rsid w:val="00B060E7"/>
    <w:rsid w:val="00B1341A"/>
    <w:rsid w:val="00B1624C"/>
    <w:rsid w:val="00B17214"/>
    <w:rsid w:val="00B218F9"/>
    <w:rsid w:val="00B26A8C"/>
    <w:rsid w:val="00B32DA0"/>
    <w:rsid w:val="00B34F83"/>
    <w:rsid w:val="00B35724"/>
    <w:rsid w:val="00B35CF8"/>
    <w:rsid w:val="00B46FEA"/>
    <w:rsid w:val="00B4707F"/>
    <w:rsid w:val="00B50A67"/>
    <w:rsid w:val="00B525A6"/>
    <w:rsid w:val="00B56D79"/>
    <w:rsid w:val="00B63D84"/>
    <w:rsid w:val="00B64F1D"/>
    <w:rsid w:val="00B67368"/>
    <w:rsid w:val="00B6780A"/>
    <w:rsid w:val="00B707EE"/>
    <w:rsid w:val="00B71162"/>
    <w:rsid w:val="00B736FC"/>
    <w:rsid w:val="00B8052F"/>
    <w:rsid w:val="00B8223E"/>
    <w:rsid w:val="00B825CA"/>
    <w:rsid w:val="00B86DF0"/>
    <w:rsid w:val="00B91DDB"/>
    <w:rsid w:val="00B930C3"/>
    <w:rsid w:val="00B93CB2"/>
    <w:rsid w:val="00B9465E"/>
    <w:rsid w:val="00B94F8E"/>
    <w:rsid w:val="00B9664F"/>
    <w:rsid w:val="00B97703"/>
    <w:rsid w:val="00B97EB3"/>
    <w:rsid w:val="00BA2CD6"/>
    <w:rsid w:val="00BB3F9D"/>
    <w:rsid w:val="00BB42E3"/>
    <w:rsid w:val="00BC035D"/>
    <w:rsid w:val="00BC2628"/>
    <w:rsid w:val="00BC58DD"/>
    <w:rsid w:val="00BC5E3E"/>
    <w:rsid w:val="00BD1AC6"/>
    <w:rsid w:val="00BE0026"/>
    <w:rsid w:val="00BE2D55"/>
    <w:rsid w:val="00BE5891"/>
    <w:rsid w:val="00BF1253"/>
    <w:rsid w:val="00BF6531"/>
    <w:rsid w:val="00C017E8"/>
    <w:rsid w:val="00C0407E"/>
    <w:rsid w:val="00C044E3"/>
    <w:rsid w:val="00C1088D"/>
    <w:rsid w:val="00C116E5"/>
    <w:rsid w:val="00C12A08"/>
    <w:rsid w:val="00C131C2"/>
    <w:rsid w:val="00C17F1A"/>
    <w:rsid w:val="00C202E6"/>
    <w:rsid w:val="00C209D5"/>
    <w:rsid w:val="00C23954"/>
    <w:rsid w:val="00C32006"/>
    <w:rsid w:val="00C3426E"/>
    <w:rsid w:val="00C347EF"/>
    <w:rsid w:val="00C36C9C"/>
    <w:rsid w:val="00C4337B"/>
    <w:rsid w:val="00C43711"/>
    <w:rsid w:val="00C47AF8"/>
    <w:rsid w:val="00C51547"/>
    <w:rsid w:val="00C52C28"/>
    <w:rsid w:val="00C52C42"/>
    <w:rsid w:val="00C532F1"/>
    <w:rsid w:val="00C547BF"/>
    <w:rsid w:val="00C64CED"/>
    <w:rsid w:val="00C65BB6"/>
    <w:rsid w:val="00C70614"/>
    <w:rsid w:val="00C71F13"/>
    <w:rsid w:val="00C72469"/>
    <w:rsid w:val="00C74879"/>
    <w:rsid w:val="00C751B4"/>
    <w:rsid w:val="00C75C7A"/>
    <w:rsid w:val="00C8025E"/>
    <w:rsid w:val="00C8165C"/>
    <w:rsid w:val="00C8240A"/>
    <w:rsid w:val="00C82F31"/>
    <w:rsid w:val="00C8472D"/>
    <w:rsid w:val="00C9171A"/>
    <w:rsid w:val="00C926C8"/>
    <w:rsid w:val="00C9374C"/>
    <w:rsid w:val="00C96D37"/>
    <w:rsid w:val="00CA0C2B"/>
    <w:rsid w:val="00CA6AD3"/>
    <w:rsid w:val="00CB1734"/>
    <w:rsid w:val="00CB2661"/>
    <w:rsid w:val="00CC0452"/>
    <w:rsid w:val="00CC2494"/>
    <w:rsid w:val="00CC39D2"/>
    <w:rsid w:val="00CC7163"/>
    <w:rsid w:val="00CC7CE5"/>
    <w:rsid w:val="00CE025F"/>
    <w:rsid w:val="00CE3052"/>
    <w:rsid w:val="00CE3866"/>
    <w:rsid w:val="00CE593F"/>
    <w:rsid w:val="00CF3D12"/>
    <w:rsid w:val="00CF6087"/>
    <w:rsid w:val="00CF71DC"/>
    <w:rsid w:val="00D0173F"/>
    <w:rsid w:val="00D07094"/>
    <w:rsid w:val="00D07593"/>
    <w:rsid w:val="00D07AD0"/>
    <w:rsid w:val="00D1134B"/>
    <w:rsid w:val="00D17C37"/>
    <w:rsid w:val="00D21701"/>
    <w:rsid w:val="00D224CC"/>
    <w:rsid w:val="00D267AF"/>
    <w:rsid w:val="00D30BE6"/>
    <w:rsid w:val="00D43CBF"/>
    <w:rsid w:val="00D447BA"/>
    <w:rsid w:val="00D44FF6"/>
    <w:rsid w:val="00D476DE"/>
    <w:rsid w:val="00D50679"/>
    <w:rsid w:val="00D5182F"/>
    <w:rsid w:val="00D534DF"/>
    <w:rsid w:val="00D57AD2"/>
    <w:rsid w:val="00D60833"/>
    <w:rsid w:val="00D61F04"/>
    <w:rsid w:val="00D6517E"/>
    <w:rsid w:val="00D67664"/>
    <w:rsid w:val="00D713BF"/>
    <w:rsid w:val="00D71883"/>
    <w:rsid w:val="00D72231"/>
    <w:rsid w:val="00D727F0"/>
    <w:rsid w:val="00D766F0"/>
    <w:rsid w:val="00D82862"/>
    <w:rsid w:val="00D90981"/>
    <w:rsid w:val="00D91BF4"/>
    <w:rsid w:val="00D93385"/>
    <w:rsid w:val="00D9491F"/>
    <w:rsid w:val="00D94C65"/>
    <w:rsid w:val="00D95F21"/>
    <w:rsid w:val="00D96699"/>
    <w:rsid w:val="00D96A22"/>
    <w:rsid w:val="00DA2008"/>
    <w:rsid w:val="00DA3D6C"/>
    <w:rsid w:val="00DA41C9"/>
    <w:rsid w:val="00DB0872"/>
    <w:rsid w:val="00DB13B0"/>
    <w:rsid w:val="00DB62F7"/>
    <w:rsid w:val="00DC05CE"/>
    <w:rsid w:val="00DC0FE1"/>
    <w:rsid w:val="00DC10C3"/>
    <w:rsid w:val="00DC36E3"/>
    <w:rsid w:val="00DC37E4"/>
    <w:rsid w:val="00DC5B28"/>
    <w:rsid w:val="00DC7852"/>
    <w:rsid w:val="00DD133F"/>
    <w:rsid w:val="00DD18FE"/>
    <w:rsid w:val="00DD2599"/>
    <w:rsid w:val="00DD482F"/>
    <w:rsid w:val="00DD4872"/>
    <w:rsid w:val="00DE14B9"/>
    <w:rsid w:val="00DE729D"/>
    <w:rsid w:val="00DF15DE"/>
    <w:rsid w:val="00DF34D4"/>
    <w:rsid w:val="00DF3F8A"/>
    <w:rsid w:val="00DF6AC6"/>
    <w:rsid w:val="00E02212"/>
    <w:rsid w:val="00E0222B"/>
    <w:rsid w:val="00E04C51"/>
    <w:rsid w:val="00E21A77"/>
    <w:rsid w:val="00E24673"/>
    <w:rsid w:val="00E25FF6"/>
    <w:rsid w:val="00E30A22"/>
    <w:rsid w:val="00E37249"/>
    <w:rsid w:val="00E379E9"/>
    <w:rsid w:val="00E40B34"/>
    <w:rsid w:val="00E43BEB"/>
    <w:rsid w:val="00E45653"/>
    <w:rsid w:val="00E45DC6"/>
    <w:rsid w:val="00E51624"/>
    <w:rsid w:val="00E5414C"/>
    <w:rsid w:val="00E56481"/>
    <w:rsid w:val="00E6538C"/>
    <w:rsid w:val="00E713C0"/>
    <w:rsid w:val="00E74684"/>
    <w:rsid w:val="00E7505C"/>
    <w:rsid w:val="00E75127"/>
    <w:rsid w:val="00E77B24"/>
    <w:rsid w:val="00E80257"/>
    <w:rsid w:val="00E80CC1"/>
    <w:rsid w:val="00E83396"/>
    <w:rsid w:val="00E84EBB"/>
    <w:rsid w:val="00E908CA"/>
    <w:rsid w:val="00E911D5"/>
    <w:rsid w:val="00E91AD9"/>
    <w:rsid w:val="00E9790A"/>
    <w:rsid w:val="00EA0CD4"/>
    <w:rsid w:val="00EA341D"/>
    <w:rsid w:val="00EA64F2"/>
    <w:rsid w:val="00EB0F80"/>
    <w:rsid w:val="00EB22CF"/>
    <w:rsid w:val="00EB3524"/>
    <w:rsid w:val="00EC0A21"/>
    <w:rsid w:val="00EC1464"/>
    <w:rsid w:val="00EC1685"/>
    <w:rsid w:val="00EC307E"/>
    <w:rsid w:val="00EC513E"/>
    <w:rsid w:val="00EC7123"/>
    <w:rsid w:val="00ED5D00"/>
    <w:rsid w:val="00EE3865"/>
    <w:rsid w:val="00EE4542"/>
    <w:rsid w:val="00EE7683"/>
    <w:rsid w:val="00EF002D"/>
    <w:rsid w:val="00EF004E"/>
    <w:rsid w:val="00EF07CC"/>
    <w:rsid w:val="00EF0928"/>
    <w:rsid w:val="00F03F84"/>
    <w:rsid w:val="00F04556"/>
    <w:rsid w:val="00F07EC3"/>
    <w:rsid w:val="00F11C58"/>
    <w:rsid w:val="00F142F5"/>
    <w:rsid w:val="00F14F57"/>
    <w:rsid w:val="00F16773"/>
    <w:rsid w:val="00F168C7"/>
    <w:rsid w:val="00F258FB"/>
    <w:rsid w:val="00F32888"/>
    <w:rsid w:val="00F36B55"/>
    <w:rsid w:val="00F44611"/>
    <w:rsid w:val="00F4467D"/>
    <w:rsid w:val="00F44AB9"/>
    <w:rsid w:val="00F44F49"/>
    <w:rsid w:val="00F5136A"/>
    <w:rsid w:val="00F53769"/>
    <w:rsid w:val="00F5386B"/>
    <w:rsid w:val="00F5496D"/>
    <w:rsid w:val="00F56D0E"/>
    <w:rsid w:val="00F57E2F"/>
    <w:rsid w:val="00F61CA8"/>
    <w:rsid w:val="00F72A5A"/>
    <w:rsid w:val="00F733BC"/>
    <w:rsid w:val="00F76026"/>
    <w:rsid w:val="00F764AC"/>
    <w:rsid w:val="00F80CFC"/>
    <w:rsid w:val="00F837AA"/>
    <w:rsid w:val="00F85A6D"/>
    <w:rsid w:val="00F91D5D"/>
    <w:rsid w:val="00F94080"/>
    <w:rsid w:val="00FA11E1"/>
    <w:rsid w:val="00FA26AB"/>
    <w:rsid w:val="00FA6FD1"/>
    <w:rsid w:val="00FB3036"/>
    <w:rsid w:val="00FB5190"/>
    <w:rsid w:val="00FB5B0A"/>
    <w:rsid w:val="00FB7432"/>
    <w:rsid w:val="00FC064A"/>
    <w:rsid w:val="00FC076F"/>
    <w:rsid w:val="00FC2568"/>
    <w:rsid w:val="00FC569F"/>
    <w:rsid w:val="00FC75AA"/>
    <w:rsid w:val="00FD3A07"/>
    <w:rsid w:val="00FD7255"/>
    <w:rsid w:val="00FE08B4"/>
    <w:rsid w:val="00FE7D89"/>
    <w:rsid w:val="00FF34B8"/>
    <w:rsid w:val="00FF6149"/>
    <w:rsid w:val="00FF7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DF9CE0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D2599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link w:val="EQChar"/>
    <w:qFormat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CF6087"/>
    <w:pPr>
      <w:ind w:left="851" w:hanging="851"/>
    </w:pPr>
  </w:style>
  <w:style w:type="paragraph" w:customStyle="1" w:styleId="TAL">
    <w:name w:val="TAL"/>
    <w:basedOn w:val="Normal"/>
    <w:link w:val="TALC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link w:val="B2Char"/>
    <w:qFormat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aliases w:val="- Bullets,목록 단락,リスト段落,?? ??,?????,????,Lista1,1st level - Bullet List Paragraph,List Paragraph1,Lettre d'introduction,Paragrafo elenco,Normal bullet 2,Bullet list,Numbered List,Task Body,Viñetas (Inicio Parrafo),3 Txt tabla,Lista viñetas"/>
    <w:basedOn w:val="Normal"/>
    <w:link w:val="ListParagraphChar"/>
    <w:uiPriority w:val="34"/>
    <w:qFormat/>
    <w:rsid w:val="00C64C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1st level - Bullet List Paragraph Char,List Paragraph1 Char,Lettre d'introduction Char,Paragrafo elenco Char,Normal bullet 2 Char,Bullet list Char"/>
    <w:link w:val="ListParagraph"/>
    <w:uiPriority w:val="34"/>
    <w:qFormat/>
    <w:locked/>
    <w:rsid w:val="00C64CED"/>
    <w:rPr>
      <w:rFonts w:eastAsia="SimSun"/>
      <w:lang w:eastAsia="en-US"/>
    </w:rPr>
  </w:style>
  <w:style w:type="character" w:customStyle="1" w:styleId="Heading1Char1">
    <w:name w:val="Heading 1 Char1"/>
    <w:aliases w:val="NMP Heading 1 Char2,H1 Char2,h1 Char2,app heading 1 Char2,l1 Char2,Memo Heading 1 Char2,h11 Char2,h12 Char2,h13 Char2,h14 Char2,h15 Char2,h16 Char2,h17 Char2,h111 Char2,h121 Char2,h131 Char2,h141 Char2,h151 Char2,h161 Char1,h18 Char1"/>
    <w:rsid w:val="007232AE"/>
    <w:rPr>
      <w:rFonts w:ascii="Arial" w:eastAsia="Times New Roman" w:hAnsi="Arial"/>
      <w:sz w:val="36"/>
      <w:lang w:val="en-GB"/>
    </w:rPr>
  </w:style>
  <w:style w:type="character" w:customStyle="1" w:styleId="TALCar">
    <w:name w:val="TAL Car"/>
    <w:link w:val="TAL"/>
    <w:qFormat/>
    <w:rsid w:val="00F5386B"/>
    <w:rPr>
      <w:rFonts w:ascii="Arial" w:hAnsi="Arial"/>
      <w:sz w:val="18"/>
      <w:lang w:eastAsia="en-GB"/>
    </w:rPr>
  </w:style>
  <w:style w:type="character" w:customStyle="1" w:styleId="TANChar">
    <w:name w:val="TAN Char"/>
    <w:link w:val="TAN"/>
    <w:qFormat/>
    <w:locked/>
    <w:rsid w:val="00F5386B"/>
    <w:rPr>
      <w:rFonts w:ascii="Arial" w:hAnsi="Arial"/>
      <w:sz w:val="18"/>
      <w:lang w:eastAsia="en-GB"/>
    </w:rPr>
  </w:style>
  <w:style w:type="table" w:styleId="TableGrid">
    <w:name w:val="Table Grid"/>
    <w:basedOn w:val="TableNormal"/>
    <w:uiPriority w:val="39"/>
    <w:qFormat/>
    <w:rsid w:val="00A153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Normal"/>
    <w:next w:val="Normal"/>
    <w:link w:val="CaptionChar1"/>
    <w:unhideWhenUsed/>
    <w:qFormat/>
    <w:rsid w:val="00033358"/>
    <w:rPr>
      <w:b/>
      <w:bCs/>
    </w:rPr>
  </w:style>
  <w:style w:type="character" w:customStyle="1" w:styleId="Heading4Char">
    <w:name w:val="Heading 4 Char"/>
    <w:aliases w:val="h4 Char"/>
    <w:link w:val="Heading4"/>
    <w:rsid w:val="00C8025E"/>
    <w:rPr>
      <w:rFonts w:ascii="Arial" w:hAnsi="Arial"/>
      <w:sz w:val="24"/>
      <w:lang w:eastAsia="en-GB"/>
    </w:rPr>
  </w:style>
  <w:style w:type="character" w:customStyle="1" w:styleId="Heading3Char">
    <w:name w:val="Heading 3 Char"/>
    <w:aliases w:val="H3 Char,h3 Char"/>
    <w:link w:val="Heading3"/>
    <w:rsid w:val="00654B1B"/>
    <w:rPr>
      <w:rFonts w:ascii="Arial" w:hAnsi="Arial"/>
      <w:sz w:val="28"/>
      <w:lang w:eastAsia="en-GB"/>
    </w:rPr>
  </w:style>
  <w:style w:type="table" w:styleId="GridTable4-Accent1">
    <w:name w:val="Grid Table 4 Accent 1"/>
    <w:basedOn w:val="TableNormal"/>
    <w:uiPriority w:val="49"/>
    <w:rsid w:val="00C4337B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2A7063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4">
    <w:name w:val="Grid Table 4"/>
    <w:basedOn w:val="TableNormal"/>
    <w:uiPriority w:val="49"/>
    <w:rsid w:val="00A059BF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NormalWeb">
    <w:name w:val="Normal (Web)"/>
    <w:basedOn w:val="Normal"/>
    <w:uiPriority w:val="99"/>
    <w:unhideWhenUsed/>
    <w:rsid w:val="005578E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eastAsia="zh-CN"/>
    </w:rPr>
  </w:style>
  <w:style w:type="table" w:styleId="GridTable6Colorful">
    <w:name w:val="Grid Table 6 Colorful"/>
    <w:basedOn w:val="TableNormal"/>
    <w:uiPriority w:val="51"/>
    <w:rsid w:val="00203849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fontstyle01">
    <w:name w:val="fontstyle01"/>
    <w:basedOn w:val="DefaultParagraphFont"/>
    <w:rsid w:val="00807CB9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efaultParagraphFont"/>
    <w:rsid w:val="00492E6E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E21A77"/>
    <w:rPr>
      <w:rFonts w:ascii="Arial" w:hAnsi="Arial"/>
      <w:sz w:val="32"/>
      <w:lang w:eastAsia="en-GB"/>
    </w:rPr>
  </w:style>
  <w:style w:type="character" w:customStyle="1" w:styleId="EQChar">
    <w:name w:val="EQ Char"/>
    <w:link w:val="EQ"/>
    <w:qFormat/>
    <w:rsid w:val="00DC05CE"/>
    <w:rPr>
      <w:noProof/>
      <w:lang w:eastAsia="en-GB"/>
    </w:rPr>
  </w:style>
  <w:style w:type="paragraph" w:customStyle="1" w:styleId="CRCoverPage">
    <w:name w:val="CR Cover Page"/>
    <w:link w:val="CRCoverPageChar"/>
    <w:qFormat/>
    <w:rsid w:val="00B525A6"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Char">
    <w:name w:val="CR Cover Page Char"/>
    <w:link w:val="CRCoverPage"/>
    <w:qFormat/>
    <w:rsid w:val="00B525A6"/>
    <w:rPr>
      <w:rFonts w:ascii="Arial" w:eastAsia="Times New Roman" w:hAnsi="Arial"/>
      <w:lang w:eastAsia="en-US"/>
    </w:rPr>
  </w:style>
  <w:style w:type="character" w:customStyle="1" w:styleId="BodyTextChar">
    <w:name w:val="Body Text Char"/>
    <w:basedOn w:val="DefaultParagraphFont"/>
    <w:link w:val="BodyText"/>
    <w:semiHidden/>
    <w:rsid w:val="00B525A6"/>
    <w:rPr>
      <w:rFonts w:ascii="Arial" w:hAnsi="Arial" w:cs="Arial"/>
      <w:color w:val="FF0000"/>
      <w:lang w:eastAsia="en-GB"/>
    </w:rPr>
  </w:style>
  <w:style w:type="character" w:customStyle="1" w:styleId="B1Char">
    <w:name w:val="B1 Char"/>
    <w:link w:val="B1"/>
    <w:qFormat/>
    <w:locked/>
    <w:rsid w:val="008A3DD2"/>
    <w:rPr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Caption"/>
    <w:qFormat/>
    <w:rsid w:val="0027444B"/>
    <w:rPr>
      <w:b/>
      <w:bCs/>
      <w:lang w:eastAsia="en-GB"/>
    </w:rPr>
  </w:style>
  <w:style w:type="character" w:customStyle="1" w:styleId="B2Char">
    <w:name w:val="B2 Char"/>
    <w:link w:val="B2"/>
    <w:qFormat/>
    <w:rsid w:val="005E321A"/>
    <w:rPr>
      <w:lang w:eastAsia="en-GB"/>
    </w:rPr>
  </w:style>
  <w:style w:type="table" w:customStyle="1" w:styleId="1">
    <w:name w:val="网格型1"/>
    <w:basedOn w:val="TableNormal"/>
    <w:next w:val="TableGrid"/>
    <w:uiPriority w:val="39"/>
    <w:qFormat/>
    <w:rsid w:val="005E321A"/>
    <w:pPr>
      <w:spacing w:before="120" w:line="280" w:lineRule="atLeast"/>
      <w:jc w:val="both"/>
    </w:pPr>
    <w:rPr>
      <w:rFonts w:ascii="New York" w:hAnsi="New York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8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2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67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3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44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433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6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97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05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14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A8A965-AB97-4512-997E-4BA1851D0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720</TotalTime>
  <Pages>4</Pages>
  <Words>782</Words>
  <Characters>4460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5232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Jin Wang</cp:lastModifiedBy>
  <cp:revision>70</cp:revision>
  <cp:lastPrinted>2002-04-23T07:10:00Z</cp:lastPrinted>
  <dcterms:created xsi:type="dcterms:W3CDTF">2024-05-13T10:30:00Z</dcterms:created>
  <dcterms:modified xsi:type="dcterms:W3CDTF">2024-11-08T23:42:00Z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1730972117</vt:lpwstr>
  </property>
</Properties>
</file>